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82" w:rsidRDefault="001B7482" w:rsidP="001B7482">
      <w:pPr>
        <w:jc w:val="center"/>
        <w:rPr>
          <w:b/>
          <w:bCs/>
          <w:szCs w:val="22"/>
        </w:rPr>
      </w:pPr>
      <w:r w:rsidRPr="000D3BB2">
        <w:rPr>
          <w:b/>
          <w:bCs/>
          <w:sz w:val="22"/>
          <w:szCs w:val="22"/>
          <w:highlight w:val="yellow"/>
        </w:rPr>
        <w:t>БАЗОВАЯ   ПРОГРАММА ЛЕЧЕНИЯ</w:t>
      </w:r>
    </w:p>
    <w:p w:rsidR="001B7482" w:rsidRDefault="001B7482" w:rsidP="001B7482">
      <w:pPr>
        <w:pStyle w:val="Standard"/>
        <w:jc w:val="center"/>
        <w:rPr>
          <w:b/>
          <w:bCs/>
          <w:sz w:val="20"/>
          <w:szCs w:val="22"/>
          <w:lang w:val="ru-RU"/>
        </w:rPr>
      </w:pPr>
      <w:r>
        <w:rPr>
          <w:b/>
          <w:bCs/>
          <w:sz w:val="20"/>
          <w:szCs w:val="22"/>
          <w:lang w:val="ru-RU"/>
        </w:rPr>
        <w:t xml:space="preserve">                </w:t>
      </w:r>
      <w:r>
        <w:rPr>
          <w:b/>
          <w:bCs/>
          <w:sz w:val="22"/>
          <w:szCs w:val="22"/>
          <w:lang w:val="ru-RU"/>
        </w:rPr>
        <w:t xml:space="preserve"> по профилю: заболевания опорно-двигательного аппарата и сопутствующей патологией сердечно сосудистой системы </w:t>
      </w:r>
      <w:r>
        <w:rPr>
          <w:rFonts w:cs="Times New Roman"/>
          <w:b/>
          <w:bCs/>
          <w:color w:val="000000"/>
          <w:sz w:val="22"/>
          <w:szCs w:val="22"/>
          <w:lang w:val="ru-RU"/>
        </w:rPr>
        <w:t xml:space="preserve">(ГИПЕРТОНИЧЕСКАЯ БОЛЕЗНЬ), </w:t>
      </w:r>
    </w:p>
    <w:p w:rsidR="001B7482" w:rsidRDefault="001B7482" w:rsidP="001B7482">
      <w:pPr>
        <w:pStyle w:val="Standard"/>
        <w:jc w:val="center"/>
        <w:rPr>
          <w:b/>
          <w:bCs/>
          <w:sz w:val="18"/>
          <w:szCs w:val="22"/>
          <w:lang w:val="ru-RU"/>
        </w:rPr>
      </w:pPr>
      <w:r>
        <w:rPr>
          <w:b/>
          <w:bCs/>
          <w:sz w:val="20"/>
          <w:szCs w:val="22"/>
          <w:lang w:val="ru-RU"/>
        </w:rPr>
        <w:t>с расстройствами вегетативной нервной системы, дыхательных путей</w:t>
      </w:r>
    </w:p>
    <w:tbl>
      <w:tblPr>
        <w:tblW w:w="10763" w:type="dxa"/>
        <w:tblInd w:w="-11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10"/>
        <w:gridCol w:w="551"/>
        <w:gridCol w:w="604"/>
        <w:gridCol w:w="603"/>
        <w:gridCol w:w="614"/>
        <w:gridCol w:w="681"/>
      </w:tblGrid>
      <w:tr w:rsidR="001B7482" w:rsidTr="001B7482">
        <w:trPr>
          <w:trHeight w:val="170"/>
        </w:trPr>
        <w:tc>
          <w:tcPr>
            <w:tcW w:w="7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  <w:lang w:val="ru-RU"/>
              </w:rPr>
              <w:t xml:space="preserve">                                  </w:t>
            </w:r>
            <w:r>
              <w:rPr>
                <w:sz w:val="18"/>
                <w:szCs w:val="22"/>
                <w:lang w:val="ru-RU"/>
              </w:rPr>
              <w:t xml:space="preserve">                                                                Перечень услуг</w:t>
            </w:r>
          </w:p>
        </w:tc>
        <w:tc>
          <w:tcPr>
            <w:tcW w:w="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7 </w:t>
            </w:r>
            <w:r>
              <w:rPr>
                <w:sz w:val="18"/>
                <w:szCs w:val="22"/>
                <w:lang w:val="ru-RU"/>
              </w:rPr>
              <w:t>дней</w:t>
            </w:r>
          </w:p>
        </w:tc>
        <w:tc>
          <w:tcPr>
            <w:tcW w:w="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10 </w:t>
            </w:r>
            <w:r>
              <w:rPr>
                <w:sz w:val="18"/>
                <w:szCs w:val="22"/>
                <w:lang w:val="ru-RU"/>
              </w:rPr>
              <w:t xml:space="preserve">дней             </w:t>
            </w:r>
          </w:p>
        </w:tc>
        <w:tc>
          <w:tcPr>
            <w:tcW w:w="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14 </w:t>
            </w:r>
            <w:r>
              <w:rPr>
                <w:sz w:val="18"/>
                <w:szCs w:val="22"/>
                <w:lang w:val="ru-RU"/>
              </w:rPr>
              <w:t>дней</w:t>
            </w:r>
          </w:p>
        </w:tc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18 </w:t>
            </w:r>
            <w:r>
              <w:rPr>
                <w:sz w:val="18"/>
                <w:szCs w:val="22"/>
                <w:lang w:val="ru-RU"/>
              </w:rPr>
              <w:t>дней</w:t>
            </w: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rPr>
                <w:sz w:val="18"/>
                <w:szCs w:val="22"/>
                <w:lang w:val="ru-RU"/>
              </w:rPr>
            </w:pPr>
            <w:r>
              <w:rPr>
                <w:sz w:val="18"/>
                <w:szCs w:val="22"/>
              </w:rPr>
              <w:t xml:space="preserve">21 </w:t>
            </w:r>
          </w:p>
          <w:p w:rsidR="001B7482" w:rsidRDefault="001B7482" w:rsidP="00772CED">
            <w:pPr>
              <w:pStyle w:val="TableContents"/>
            </w:pPr>
            <w:r>
              <w:rPr>
                <w:sz w:val="18"/>
                <w:szCs w:val="22"/>
                <w:lang w:val="ru-RU"/>
              </w:rPr>
              <w:t>день</w:t>
            </w:r>
          </w:p>
        </w:tc>
      </w:tr>
      <w:tr w:rsidR="001B7482" w:rsidTr="001B7482">
        <w:trPr>
          <w:trHeight w:val="170"/>
        </w:trPr>
        <w:tc>
          <w:tcPr>
            <w:tcW w:w="7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ru-RU"/>
              </w:rPr>
              <w:t>Прием  врача- терапевта/педиатра</w:t>
            </w:r>
          </w:p>
        </w:tc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</w:pPr>
            <w:r>
              <w:rPr>
                <w:sz w:val="18"/>
                <w:szCs w:val="22"/>
              </w:rPr>
              <w:t>3</w:t>
            </w:r>
          </w:p>
        </w:tc>
      </w:tr>
      <w:tr w:rsidR="001B7482" w:rsidTr="001B7482">
        <w:trPr>
          <w:trHeight w:val="170"/>
        </w:trPr>
        <w:tc>
          <w:tcPr>
            <w:tcW w:w="7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ru-RU"/>
              </w:rPr>
              <w:t xml:space="preserve">Консультация врачей: ортопеда, невролога, кардиолога, эндокринолога, </w:t>
            </w:r>
            <w:proofErr w:type="spellStart"/>
            <w:r>
              <w:rPr>
                <w:color w:val="000000"/>
                <w:sz w:val="18"/>
                <w:szCs w:val="22"/>
                <w:lang w:val="ru-RU"/>
              </w:rPr>
              <w:t>рефлексотерапевта</w:t>
            </w:r>
            <w:proofErr w:type="spellEnd"/>
            <w:r>
              <w:rPr>
                <w:color w:val="000000"/>
                <w:sz w:val="18"/>
                <w:szCs w:val="22"/>
                <w:lang w:val="ru-RU"/>
              </w:rPr>
              <w:t xml:space="preserve">, мануального терапевта - </w:t>
            </w:r>
            <w:r>
              <w:rPr>
                <w:sz w:val="18"/>
                <w:szCs w:val="22"/>
                <w:lang w:val="ru-RU"/>
              </w:rPr>
              <w:t>по показаниям</w:t>
            </w:r>
          </w:p>
        </w:tc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</w:pPr>
            <w:r>
              <w:rPr>
                <w:sz w:val="18"/>
                <w:szCs w:val="22"/>
              </w:rPr>
              <w:t>1</w:t>
            </w:r>
          </w:p>
        </w:tc>
      </w:tr>
      <w:tr w:rsidR="001B7482" w:rsidTr="001B7482">
        <w:trPr>
          <w:trHeight w:val="170"/>
        </w:trPr>
        <w:tc>
          <w:tcPr>
            <w:tcW w:w="7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  <w:lang w:val="ru-RU"/>
              </w:rPr>
              <w:t>Фитотерапия</w:t>
            </w:r>
            <w:proofErr w:type="spellEnd"/>
            <w:r>
              <w:rPr>
                <w:sz w:val="18"/>
                <w:szCs w:val="22"/>
                <w:lang w:val="ru-RU"/>
              </w:rPr>
              <w:t xml:space="preserve"> (сборы : желчегонный, грудной, успокоительный)</w:t>
            </w:r>
          </w:p>
        </w:tc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</w:t>
            </w: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12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16</w:t>
            </w:r>
          </w:p>
        </w:tc>
        <w:tc>
          <w:tcPr>
            <w:tcW w:w="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</w:pPr>
            <w:r>
              <w:rPr>
                <w:sz w:val="18"/>
                <w:szCs w:val="22"/>
              </w:rPr>
              <w:t>18</w:t>
            </w:r>
          </w:p>
        </w:tc>
      </w:tr>
      <w:tr w:rsidR="001B7482" w:rsidTr="001B7482">
        <w:trPr>
          <w:trHeight w:val="170"/>
        </w:trPr>
        <w:tc>
          <w:tcPr>
            <w:tcW w:w="7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ru-RU"/>
              </w:rPr>
              <w:t>Прием кислородного коктейля</w:t>
            </w:r>
          </w:p>
        </w:tc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</w:t>
            </w:r>
          </w:p>
        </w:tc>
        <w:tc>
          <w:tcPr>
            <w:tcW w:w="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</w:pPr>
            <w:r>
              <w:rPr>
                <w:sz w:val="18"/>
                <w:szCs w:val="22"/>
              </w:rPr>
              <w:t>10</w:t>
            </w:r>
          </w:p>
        </w:tc>
      </w:tr>
      <w:tr w:rsidR="001B7482" w:rsidTr="001B7482">
        <w:trPr>
          <w:trHeight w:val="170"/>
        </w:trPr>
        <w:tc>
          <w:tcPr>
            <w:tcW w:w="7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ru-RU"/>
              </w:rPr>
              <w:t>Минеральная вода (</w:t>
            </w:r>
            <w:proofErr w:type="spellStart"/>
            <w:r>
              <w:rPr>
                <w:sz w:val="18"/>
                <w:szCs w:val="22"/>
                <w:lang w:val="ru-RU"/>
              </w:rPr>
              <w:t>Лазаревская</w:t>
            </w:r>
            <w:proofErr w:type="spellEnd"/>
            <w:r>
              <w:rPr>
                <w:sz w:val="18"/>
                <w:szCs w:val="22"/>
                <w:lang w:val="ru-RU"/>
              </w:rPr>
              <w:t xml:space="preserve"> )</w:t>
            </w:r>
          </w:p>
        </w:tc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</w:t>
            </w: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12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16</w:t>
            </w:r>
          </w:p>
        </w:tc>
        <w:tc>
          <w:tcPr>
            <w:tcW w:w="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</w:pPr>
            <w:r>
              <w:rPr>
                <w:sz w:val="18"/>
                <w:szCs w:val="22"/>
              </w:rPr>
              <w:t>18</w:t>
            </w:r>
          </w:p>
        </w:tc>
      </w:tr>
      <w:tr w:rsidR="001B7482" w:rsidTr="001B7482">
        <w:trPr>
          <w:trHeight w:val="170"/>
        </w:trPr>
        <w:tc>
          <w:tcPr>
            <w:tcW w:w="7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  <w:lang w:val="ru-RU"/>
              </w:rPr>
              <w:t>Аппаратная физиотерапия:</w:t>
            </w:r>
            <w:r>
              <w:rPr>
                <w:sz w:val="18"/>
                <w:szCs w:val="22"/>
                <w:lang w:val="ru-RU"/>
              </w:rPr>
              <w:t xml:space="preserve"> воздействие магнитными полями, лазеротерапия, </w:t>
            </w:r>
            <w:proofErr w:type="spellStart"/>
            <w:r>
              <w:rPr>
                <w:sz w:val="18"/>
                <w:szCs w:val="22"/>
                <w:lang w:val="ru-RU"/>
              </w:rPr>
              <w:t>КВЧ-терапия</w:t>
            </w:r>
            <w:proofErr w:type="spellEnd"/>
            <w:r>
              <w:rPr>
                <w:sz w:val="18"/>
                <w:szCs w:val="22"/>
                <w:lang w:val="ru-RU"/>
              </w:rPr>
              <w:t xml:space="preserve">, ультразвуковая терапия, воздействие коротким ультрафиолетовым излучением (КУФ), </w:t>
            </w:r>
            <w:proofErr w:type="spellStart"/>
            <w:r>
              <w:rPr>
                <w:sz w:val="18"/>
                <w:szCs w:val="22"/>
                <w:lang w:val="ru-RU"/>
              </w:rPr>
              <w:t>электросонтерапия</w:t>
            </w:r>
            <w:proofErr w:type="spellEnd"/>
            <w:r>
              <w:rPr>
                <w:sz w:val="18"/>
                <w:szCs w:val="22"/>
                <w:lang w:val="ru-RU"/>
              </w:rPr>
              <w:t xml:space="preserve">, электрофорез (лекарственный), дарсонвализация местная, </w:t>
            </w:r>
            <w:proofErr w:type="spellStart"/>
            <w:r>
              <w:rPr>
                <w:sz w:val="18"/>
                <w:szCs w:val="22"/>
                <w:lang w:val="ru-RU"/>
              </w:rPr>
              <w:t>диадинамотерапия</w:t>
            </w:r>
            <w:proofErr w:type="spellEnd"/>
            <w:r>
              <w:rPr>
                <w:sz w:val="18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22"/>
                <w:lang w:val="ru-RU"/>
              </w:rPr>
              <w:t>миостимуляция</w:t>
            </w:r>
            <w:proofErr w:type="spellEnd"/>
            <w:r>
              <w:rPr>
                <w:sz w:val="18"/>
                <w:szCs w:val="22"/>
                <w:lang w:val="ru-RU"/>
              </w:rPr>
              <w:t xml:space="preserve">, воздействие электрическим полем (УВЧ), воздействие синусоидальными модулированными токами, </w:t>
            </w:r>
            <w:proofErr w:type="spellStart"/>
            <w:r>
              <w:rPr>
                <w:sz w:val="18"/>
                <w:szCs w:val="22"/>
                <w:lang w:val="ru-RU"/>
              </w:rPr>
              <w:t>транскраниальная</w:t>
            </w:r>
            <w:proofErr w:type="spellEnd"/>
            <w:r>
              <w:rPr>
                <w:sz w:val="18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22"/>
                <w:lang w:val="ru-RU"/>
              </w:rPr>
              <w:t>магнитолазерная</w:t>
            </w:r>
            <w:proofErr w:type="spellEnd"/>
            <w:r>
              <w:rPr>
                <w:sz w:val="18"/>
                <w:szCs w:val="22"/>
                <w:lang w:val="ru-RU"/>
              </w:rPr>
              <w:t xml:space="preserve"> терапия   -  по показаниям</w:t>
            </w:r>
          </w:p>
        </w:tc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</w:tc>
        <w:tc>
          <w:tcPr>
            <w:tcW w:w="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</w:pPr>
            <w:r>
              <w:rPr>
                <w:sz w:val="18"/>
                <w:szCs w:val="22"/>
              </w:rPr>
              <w:t>10</w:t>
            </w:r>
          </w:p>
        </w:tc>
      </w:tr>
      <w:tr w:rsidR="001B7482" w:rsidTr="001B7482">
        <w:trPr>
          <w:trHeight w:val="170"/>
        </w:trPr>
        <w:tc>
          <w:tcPr>
            <w:tcW w:w="7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  <w:lang w:val="ru-RU"/>
              </w:rPr>
              <w:t xml:space="preserve">Лечебные ванны: </w:t>
            </w:r>
            <w:r>
              <w:rPr>
                <w:sz w:val="18"/>
                <w:szCs w:val="22"/>
                <w:lang w:val="ru-RU"/>
              </w:rPr>
              <w:t>минеральные (</w:t>
            </w:r>
            <w:proofErr w:type="spellStart"/>
            <w:r>
              <w:rPr>
                <w:sz w:val="18"/>
                <w:szCs w:val="22"/>
                <w:lang w:val="ru-RU"/>
              </w:rPr>
              <w:t>бишофитовые</w:t>
            </w:r>
            <w:proofErr w:type="spellEnd"/>
            <w:r>
              <w:rPr>
                <w:sz w:val="18"/>
                <w:szCs w:val="22"/>
                <w:lang w:val="ru-RU"/>
              </w:rPr>
              <w:t xml:space="preserve">), хвойные, жемчужные, </w:t>
            </w:r>
            <w:proofErr w:type="spellStart"/>
            <w:r>
              <w:rPr>
                <w:sz w:val="18"/>
                <w:szCs w:val="22"/>
                <w:lang w:val="ru-RU"/>
              </w:rPr>
              <w:t>йодо-бромные</w:t>
            </w:r>
            <w:proofErr w:type="spellEnd"/>
            <w:r>
              <w:rPr>
                <w:sz w:val="18"/>
                <w:szCs w:val="22"/>
                <w:lang w:val="ru-RU"/>
              </w:rPr>
              <w:t>, ароматические, 2-х-4х камерные (местные). Сухие углекислые ванны (СУВ)</w:t>
            </w:r>
          </w:p>
        </w:tc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</w:tc>
        <w:tc>
          <w:tcPr>
            <w:tcW w:w="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</w:pPr>
            <w:r>
              <w:rPr>
                <w:sz w:val="18"/>
                <w:szCs w:val="22"/>
              </w:rPr>
              <w:t>8</w:t>
            </w:r>
          </w:p>
        </w:tc>
      </w:tr>
      <w:tr w:rsidR="001B7482" w:rsidTr="001B7482">
        <w:trPr>
          <w:trHeight w:val="170"/>
        </w:trPr>
        <w:tc>
          <w:tcPr>
            <w:tcW w:w="7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  <w:lang w:val="ru-RU"/>
              </w:rPr>
              <w:t>Лечебные души:</w:t>
            </w:r>
            <w:r>
              <w:rPr>
                <w:sz w:val="18"/>
                <w:szCs w:val="22"/>
                <w:lang w:val="ru-RU"/>
              </w:rPr>
              <w:t xml:space="preserve"> подводный душ массаж (ПДМ) или душ «</w:t>
            </w:r>
            <w:proofErr w:type="spellStart"/>
            <w:r>
              <w:rPr>
                <w:sz w:val="18"/>
                <w:szCs w:val="22"/>
                <w:lang w:val="ru-RU"/>
              </w:rPr>
              <w:t>Шарко</w:t>
            </w:r>
            <w:proofErr w:type="spellEnd"/>
            <w:r>
              <w:rPr>
                <w:sz w:val="18"/>
                <w:szCs w:val="22"/>
                <w:lang w:val="ru-RU"/>
              </w:rPr>
              <w:t xml:space="preserve">», или  циркулярный, или </w:t>
            </w:r>
            <w:r>
              <w:rPr>
                <w:sz w:val="18"/>
                <w:szCs w:val="18"/>
                <w:lang w:val="ru-RU"/>
              </w:rPr>
              <w:t xml:space="preserve">восходящий  </w:t>
            </w:r>
            <w:r>
              <w:rPr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    </w:t>
            </w:r>
            <w:r>
              <w:rPr>
                <w:sz w:val="18"/>
                <w:szCs w:val="22"/>
                <w:lang w:val="ru-RU"/>
              </w:rPr>
              <w:t xml:space="preserve">               </w:t>
            </w:r>
          </w:p>
        </w:tc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</w:tc>
        <w:tc>
          <w:tcPr>
            <w:tcW w:w="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</w:pPr>
            <w:r>
              <w:rPr>
                <w:sz w:val="18"/>
                <w:szCs w:val="22"/>
              </w:rPr>
              <w:t>8</w:t>
            </w:r>
          </w:p>
        </w:tc>
      </w:tr>
      <w:tr w:rsidR="001B7482" w:rsidTr="001B7482">
        <w:trPr>
          <w:trHeight w:val="170"/>
        </w:trPr>
        <w:tc>
          <w:tcPr>
            <w:tcW w:w="7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ru-RU"/>
              </w:rPr>
              <w:t xml:space="preserve">Массаж (ручной) 1,5 ед. на процедуру или </w:t>
            </w:r>
            <w:proofErr w:type="spellStart"/>
            <w:r>
              <w:rPr>
                <w:sz w:val="18"/>
                <w:szCs w:val="22"/>
                <w:lang w:val="ru-RU"/>
              </w:rPr>
              <w:t>Термомассажная</w:t>
            </w:r>
            <w:proofErr w:type="spellEnd"/>
            <w:r>
              <w:rPr>
                <w:sz w:val="18"/>
                <w:szCs w:val="22"/>
                <w:lang w:val="ru-RU"/>
              </w:rPr>
              <w:t xml:space="preserve"> кровать </w:t>
            </w:r>
          </w:p>
        </w:tc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3*</w:t>
            </w: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</w:t>
            </w:r>
          </w:p>
        </w:tc>
        <w:tc>
          <w:tcPr>
            <w:tcW w:w="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</w:pPr>
            <w:r>
              <w:rPr>
                <w:sz w:val="18"/>
                <w:szCs w:val="22"/>
              </w:rPr>
              <w:t>8</w:t>
            </w:r>
          </w:p>
        </w:tc>
      </w:tr>
      <w:tr w:rsidR="001B7482" w:rsidTr="001B7482">
        <w:trPr>
          <w:trHeight w:val="170"/>
        </w:trPr>
        <w:tc>
          <w:tcPr>
            <w:tcW w:w="7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  <w:lang w:val="ru-RU"/>
              </w:rPr>
              <w:t>Озокеритотерапия</w:t>
            </w:r>
            <w:proofErr w:type="spellEnd"/>
            <w:r>
              <w:rPr>
                <w:sz w:val="18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18"/>
                <w:szCs w:val="22"/>
                <w:lang w:val="ru-RU"/>
              </w:rPr>
              <w:t>или</w:t>
            </w:r>
            <w:r>
              <w:rPr>
                <w:sz w:val="18"/>
                <w:szCs w:val="22"/>
                <w:lang w:val="ru-RU"/>
              </w:rPr>
              <w:t xml:space="preserve"> аппликации с </w:t>
            </w:r>
            <w:proofErr w:type="spellStart"/>
            <w:r>
              <w:rPr>
                <w:sz w:val="18"/>
                <w:szCs w:val="22"/>
                <w:lang w:val="ru-RU"/>
              </w:rPr>
              <w:t>нафталаном</w:t>
            </w:r>
            <w:proofErr w:type="spellEnd"/>
            <w:r>
              <w:rPr>
                <w:sz w:val="18"/>
                <w:szCs w:val="22"/>
                <w:lang w:val="ru-RU"/>
              </w:rPr>
              <w:t xml:space="preserve">, </w:t>
            </w:r>
            <w:r>
              <w:rPr>
                <w:b/>
                <w:bCs/>
                <w:color w:val="000000"/>
                <w:sz w:val="18"/>
                <w:szCs w:val="22"/>
                <w:lang w:val="ru-RU"/>
              </w:rPr>
              <w:t xml:space="preserve">или </w:t>
            </w:r>
            <w:r>
              <w:rPr>
                <w:color w:val="000000"/>
                <w:sz w:val="18"/>
                <w:szCs w:val="22"/>
                <w:lang w:val="ru-RU"/>
              </w:rPr>
              <w:t xml:space="preserve">аппликации с </w:t>
            </w:r>
            <w:proofErr w:type="spellStart"/>
            <w:r>
              <w:rPr>
                <w:color w:val="000000"/>
                <w:sz w:val="18"/>
                <w:szCs w:val="22"/>
                <w:lang w:val="ru-RU"/>
              </w:rPr>
              <w:t>Тамбуканской</w:t>
            </w:r>
            <w:proofErr w:type="spellEnd"/>
            <w:r>
              <w:rPr>
                <w:color w:val="000000"/>
                <w:sz w:val="18"/>
                <w:szCs w:val="22"/>
                <w:lang w:val="ru-RU"/>
              </w:rPr>
              <w:t xml:space="preserve">  грязью**</w:t>
            </w:r>
          </w:p>
        </w:tc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</w:pPr>
            <w:r>
              <w:rPr>
                <w:sz w:val="18"/>
                <w:szCs w:val="22"/>
              </w:rPr>
              <w:t>8</w:t>
            </w:r>
          </w:p>
        </w:tc>
      </w:tr>
      <w:tr w:rsidR="001B7482" w:rsidTr="001B7482">
        <w:trPr>
          <w:trHeight w:val="170"/>
        </w:trPr>
        <w:tc>
          <w:tcPr>
            <w:tcW w:w="7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ru-RU"/>
              </w:rPr>
              <w:t xml:space="preserve">Ингаляции (минеральная вода, шалфей, ромашка, эвкалипт, </w:t>
            </w:r>
            <w:proofErr w:type="spellStart"/>
            <w:r>
              <w:rPr>
                <w:sz w:val="18"/>
                <w:szCs w:val="22"/>
                <w:lang w:val="ru-RU"/>
              </w:rPr>
              <w:t>лазолван</w:t>
            </w:r>
            <w:proofErr w:type="spellEnd"/>
            <w:r>
              <w:rPr>
                <w:sz w:val="18"/>
                <w:szCs w:val="22"/>
                <w:lang w:val="ru-RU"/>
              </w:rPr>
              <w:t xml:space="preserve">)  или </w:t>
            </w:r>
            <w:proofErr w:type="spellStart"/>
            <w:r>
              <w:rPr>
                <w:sz w:val="18"/>
                <w:szCs w:val="22"/>
                <w:lang w:val="ru-RU"/>
              </w:rPr>
              <w:t>Галоингаляции</w:t>
            </w:r>
            <w:proofErr w:type="spellEnd"/>
            <w:r>
              <w:rPr>
                <w:sz w:val="18"/>
                <w:szCs w:val="22"/>
                <w:lang w:val="ru-RU"/>
              </w:rPr>
              <w:t xml:space="preserve"> (ГИСА ) по показаниям</w:t>
            </w:r>
          </w:p>
        </w:tc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</w:tc>
        <w:tc>
          <w:tcPr>
            <w:tcW w:w="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</w:pPr>
            <w:r>
              <w:rPr>
                <w:sz w:val="18"/>
                <w:szCs w:val="22"/>
              </w:rPr>
              <w:t>10</w:t>
            </w:r>
          </w:p>
        </w:tc>
      </w:tr>
      <w:tr w:rsidR="001B7482" w:rsidTr="001B7482">
        <w:trPr>
          <w:trHeight w:val="170"/>
        </w:trPr>
        <w:tc>
          <w:tcPr>
            <w:tcW w:w="7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  <w:lang w:val="ru-RU"/>
              </w:rPr>
              <w:t>Спелеотерапия</w:t>
            </w:r>
            <w:proofErr w:type="spellEnd"/>
            <w:r>
              <w:rPr>
                <w:sz w:val="18"/>
                <w:szCs w:val="22"/>
                <w:lang w:val="ru-RU"/>
              </w:rPr>
              <w:t xml:space="preserve"> (Соляная пещера)***</w:t>
            </w:r>
          </w:p>
        </w:tc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</w:t>
            </w:r>
          </w:p>
        </w:tc>
        <w:tc>
          <w:tcPr>
            <w:tcW w:w="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</w:pPr>
            <w:r>
              <w:rPr>
                <w:sz w:val="18"/>
                <w:szCs w:val="22"/>
              </w:rPr>
              <w:t>10</w:t>
            </w:r>
          </w:p>
        </w:tc>
      </w:tr>
      <w:tr w:rsidR="001B7482" w:rsidTr="001B7482">
        <w:trPr>
          <w:trHeight w:val="170"/>
        </w:trPr>
        <w:tc>
          <w:tcPr>
            <w:tcW w:w="7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ru-RU"/>
              </w:rPr>
              <w:t xml:space="preserve">Кабинет психологической разгрузки, </w:t>
            </w:r>
            <w:proofErr w:type="spellStart"/>
            <w:r>
              <w:rPr>
                <w:sz w:val="18"/>
                <w:szCs w:val="22"/>
                <w:lang w:val="ru-RU"/>
              </w:rPr>
              <w:t>релакс</w:t>
            </w:r>
            <w:proofErr w:type="spellEnd"/>
          </w:p>
        </w:tc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</w:pPr>
            <w:r>
              <w:rPr>
                <w:sz w:val="18"/>
                <w:szCs w:val="22"/>
              </w:rPr>
              <w:t>5</w:t>
            </w:r>
          </w:p>
        </w:tc>
      </w:tr>
      <w:tr w:rsidR="001B7482" w:rsidTr="001B7482">
        <w:trPr>
          <w:trHeight w:val="170"/>
        </w:trPr>
        <w:tc>
          <w:tcPr>
            <w:tcW w:w="7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ru-RU"/>
              </w:rPr>
              <w:t>Зал ЛФК (лечебная физкультура при заболеваниях позвоночника и суставов )</w:t>
            </w:r>
          </w:p>
        </w:tc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</w:t>
            </w:r>
          </w:p>
        </w:tc>
        <w:tc>
          <w:tcPr>
            <w:tcW w:w="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</w:pPr>
            <w:r>
              <w:rPr>
                <w:sz w:val="18"/>
                <w:szCs w:val="22"/>
              </w:rPr>
              <w:t>10</w:t>
            </w:r>
          </w:p>
        </w:tc>
      </w:tr>
      <w:tr w:rsidR="001B7482" w:rsidTr="001B7482">
        <w:trPr>
          <w:trHeight w:val="170"/>
        </w:trPr>
        <w:tc>
          <w:tcPr>
            <w:tcW w:w="7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ru-RU"/>
              </w:rPr>
              <w:t>Лечебная диета</w:t>
            </w:r>
          </w:p>
        </w:tc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</w:t>
            </w: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14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18</w:t>
            </w:r>
          </w:p>
        </w:tc>
        <w:tc>
          <w:tcPr>
            <w:tcW w:w="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</w:pPr>
            <w:r>
              <w:rPr>
                <w:sz w:val="18"/>
                <w:szCs w:val="22"/>
              </w:rPr>
              <w:t>21</w:t>
            </w:r>
          </w:p>
        </w:tc>
      </w:tr>
      <w:tr w:rsidR="001B7482" w:rsidTr="001B7482">
        <w:trPr>
          <w:trHeight w:val="170"/>
        </w:trPr>
        <w:tc>
          <w:tcPr>
            <w:tcW w:w="7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ru-RU"/>
              </w:rPr>
              <w:t>Воздействие климатом</w:t>
            </w:r>
          </w:p>
        </w:tc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</w:t>
            </w: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14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18</w:t>
            </w:r>
          </w:p>
        </w:tc>
        <w:tc>
          <w:tcPr>
            <w:tcW w:w="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</w:pPr>
            <w:r>
              <w:rPr>
                <w:sz w:val="18"/>
                <w:szCs w:val="22"/>
              </w:rPr>
              <w:t>21</w:t>
            </w:r>
          </w:p>
        </w:tc>
      </w:tr>
      <w:tr w:rsidR="001B7482" w:rsidTr="001B7482">
        <w:trPr>
          <w:trHeight w:val="170"/>
        </w:trPr>
        <w:tc>
          <w:tcPr>
            <w:tcW w:w="7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ru-RU"/>
              </w:rPr>
              <w:t>Терренкур</w:t>
            </w:r>
          </w:p>
        </w:tc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</w:t>
            </w: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14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18</w:t>
            </w:r>
          </w:p>
        </w:tc>
        <w:tc>
          <w:tcPr>
            <w:tcW w:w="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7482" w:rsidRDefault="001B7482" w:rsidP="00772CED">
            <w:pPr>
              <w:pStyle w:val="TableContents"/>
              <w:jc w:val="center"/>
            </w:pPr>
            <w:r>
              <w:rPr>
                <w:sz w:val="18"/>
                <w:szCs w:val="22"/>
              </w:rPr>
              <w:t>21</w:t>
            </w:r>
          </w:p>
        </w:tc>
      </w:tr>
      <w:tr w:rsidR="001B7482" w:rsidTr="001B7482">
        <w:trPr>
          <w:trHeight w:val="170"/>
        </w:trPr>
        <w:tc>
          <w:tcPr>
            <w:tcW w:w="7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ru-RU"/>
              </w:rPr>
              <w:t>Уточняющие диагностические процедуры (ЭКГ) по показаниям</w:t>
            </w:r>
          </w:p>
        </w:tc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snapToGrid w:val="0"/>
              <w:rPr>
                <w:sz w:val="18"/>
                <w:szCs w:val="22"/>
              </w:rPr>
            </w:pP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snapToGrid w:val="0"/>
              <w:rPr>
                <w:sz w:val="18"/>
                <w:szCs w:val="22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snapToGrid w:val="0"/>
              <w:rPr>
                <w:sz w:val="18"/>
                <w:szCs w:val="22"/>
              </w:rPr>
            </w:pP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snapToGrid w:val="0"/>
              <w:rPr>
                <w:sz w:val="18"/>
                <w:szCs w:val="22"/>
              </w:rPr>
            </w:pPr>
          </w:p>
        </w:tc>
        <w:tc>
          <w:tcPr>
            <w:tcW w:w="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snapToGrid w:val="0"/>
              <w:rPr>
                <w:sz w:val="18"/>
                <w:szCs w:val="22"/>
              </w:rPr>
            </w:pPr>
          </w:p>
        </w:tc>
      </w:tr>
      <w:tr w:rsidR="001B7482" w:rsidTr="001B7482">
        <w:trPr>
          <w:trHeight w:val="170"/>
        </w:trPr>
        <w:tc>
          <w:tcPr>
            <w:tcW w:w="7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ru-RU"/>
              </w:rPr>
              <w:t>Неотложная медицинская помощь по показаниям</w:t>
            </w:r>
          </w:p>
        </w:tc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snapToGrid w:val="0"/>
              <w:rPr>
                <w:sz w:val="18"/>
                <w:szCs w:val="22"/>
              </w:rPr>
            </w:pP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snapToGrid w:val="0"/>
              <w:rPr>
                <w:sz w:val="18"/>
                <w:szCs w:val="22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snapToGrid w:val="0"/>
              <w:rPr>
                <w:sz w:val="18"/>
                <w:szCs w:val="22"/>
              </w:rPr>
            </w:pP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snapToGrid w:val="0"/>
              <w:rPr>
                <w:sz w:val="18"/>
                <w:szCs w:val="22"/>
              </w:rPr>
            </w:pPr>
          </w:p>
        </w:tc>
        <w:tc>
          <w:tcPr>
            <w:tcW w:w="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7482" w:rsidRDefault="001B7482" w:rsidP="00772CED">
            <w:pPr>
              <w:pStyle w:val="TableContents"/>
              <w:snapToGrid w:val="0"/>
              <w:rPr>
                <w:sz w:val="18"/>
                <w:szCs w:val="22"/>
              </w:rPr>
            </w:pPr>
          </w:p>
        </w:tc>
      </w:tr>
    </w:tbl>
    <w:p w:rsidR="001B7482" w:rsidRDefault="001B7482" w:rsidP="001B7482">
      <w:pPr>
        <w:pStyle w:val="Standard"/>
        <w:jc w:val="both"/>
        <w:rPr>
          <w:b/>
          <w:bCs/>
          <w:sz w:val="20"/>
          <w:szCs w:val="22"/>
          <w:lang w:val="ru-RU"/>
        </w:rPr>
      </w:pPr>
    </w:p>
    <w:p w:rsidR="001B7482" w:rsidRDefault="001B7482" w:rsidP="001B7482">
      <w:pPr>
        <w:pStyle w:val="Standard"/>
        <w:jc w:val="both"/>
        <w:rPr>
          <w:sz w:val="20"/>
          <w:szCs w:val="22"/>
          <w:lang w:val="ru-RU"/>
        </w:rPr>
      </w:pPr>
      <w:r>
        <w:rPr>
          <w:b/>
          <w:bCs/>
          <w:sz w:val="20"/>
          <w:szCs w:val="22"/>
          <w:lang w:val="ru-RU"/>
        </w:rPr>
        <w:t xml:space="preserve">*  </w:t>
      </w:r>
      <w:r>
        <w:rPr>
          <w:sz w:val="20"/>
          <w:szCs w:val="22"/>
          <w:lang w:val="ru-RU"/>
        </w:rPr>
        <w:t xml:space="preserve">В  зависимости от показаний и противопоказаний назначается ручной массаж или </w:t>
      </w:r>
      <w:proofErr w:type="spellStart"/>
      <w:r>
        <w:rPr>
          <w:sz w:val="20"/>
          <w:szCs w:val="22"/>
          <w:lang w:val="ru-RU"/>
        </w:rPr>
        <w:t>термомассажная</w:t>
      </w:r>
      <w:proofErr w:type="spellEnd"/>
      <w:r>
        <w:rPr>
          <w:sz w:val="20"/>
          <w:szCs w:val="22"/>
          <w:lang w:val="ru-RU"/>
        </w:rPr>
        <w:t xml:space="preserve"> кровать или подводный душ-массаж (ПДМ).</w:t>
      </w:r>
    </w:p>
    <w:p w:rsidR="001B7482" w:rsidRDefault="001B7482" w:rsidP="001B7482">
      <w:pPr>
        <w:pStyle w:val="Standard"/>
        <w:jc w:val="both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** Тепловая процедура назначается только на одну анатомическую зону (один сустав или один отдел позвоночника).</w:t>
      </w:r>
    </w:p>
    <w:p w:rsidR="001B7482" w:rsidRDefault="001B7482" w:rsidP="001B7482">
      <w:pPr>
        <w:pStyle w:val="Standard"/>
        <w:jc w:val="both"/>
        <w:rPr>
          <w:b/>
          <w:bCs/>
          <w:sz w:val="20"/>
          <w:szCs w:val="22"/>
          <w:lang w:val="ru-RU"/>
        </w:rPr>
      </w:pPr>
      <w:r>
        <w:rPr>
          <w:sz w:val="20"/>
          <w:szCs w:val="22"/>
          <w:lang w:val="ru-RU"/>
        </w:rPr>
        <w:t xml:space="preserve">*** </w:t>
      </w:r>
      <w:proofErr w:type="spellStart"/>
      <w:r>
        <w:rPr>
          <w:sz w:val="20"/>
          <w:szCs w:val="22"/>
          <w:lang w:val="ru-RU"/>
        </w:rPr>
        <w:t>Спелеотерапия</w:t>
      </w:r>
      <w:proofErr w:type="spellEnd"/>
      <w:r>
        <w:rPr>
          <w:sz w:val="20"/>
          <w:szCs w:val="22"/>
          <w:lang w:val="ru-RU"/>
        </w:rPr>
        <w:t xml:space="preserve"> </w:t>
      </w:r>
      <w:r>
        <w:rPr>
          <w:b/>
          <w:bCs/>
          <w:sz w:val="20"/>
          <w:szCs w:val="22"/>
          <w:lang w:val="ru-RU"/>
        </w:rPr>
        <w:t xml:space="preserve">не назначается </w:t>
      </w:r>
      <w:r>
        <w:rPr>
          <w:sz w:val="20"/>
          <w:szCs w:val="22"/>
          <w:lang w:val="ru-RU"/>
        </w:rPr>
        <w:t xml:space="preserve">вместе с ингаляциями или </w:t>
      </w:r>
      <w:proofErr w:type="spellStart"/>
      <w:r>
        <w:rPr>
          <w:sz w:val="20"/>
          <w:szCs w:val="22"/>
          <w:lang w:val="ru-RU"/>
        </w:rPr>
        <w:t>галоингаляциями</w:t>
      </w:r>
      <w:proofErr w:type="spellEnd"/>
      <w:r>
        <w:rPr>
          <w:sz w:val="20"/>
          <w:szCs w:val="22"/>
          <w:lang w:val="ru-RU"/>
        </w:rPr>
        <w:t>.</w:t>
      </w:r>
    </w:p>
    <w:p w:rsidR="001B7482" w:rsidRDefault="001B7482" w:rsidP="001B7482">
      <w:pPr>
        <w:pStyle w:val="Standard"/>
        <w:jc w:val="both"/>
        <w:rPr>
          <w:b/>
          <w:bCs/>
          <w:sz w:val="20"/>
          <w:szCs w:val="22"/>
          <w:lang w:val="ru-RU"/>
        </w:rPr>
      </w:pPr>
    </w:p>
    <w:p w:rsidR="001B7482" w:rsidRDefault="001B7482" w:rsidP="001B7482">
      <w:pPr>
        <w:pStyle w:val="Standard"/>
        <w:jc w:val="both"/>
        <w:rPr>
          <w:b/>
          <w:bCs/>
          <w:sz w:val="20"/>
          <w:szCs w:val="22"/>
          <w:lang w:val="ru-RU"/>
        </w:rPr>
      </w:pPr>
      <w:r>
        <w:rPr>
          <w:b/>
          <w:bCs/>
          <w:sz w:val="20"/>
          <w:szCs w:val="22"/>
          <w:lang w:val="ru-RU"/>
        </w:rPr>
        <w:t>Виды лечебных мероприятий, количество процедур определяется лечащим врачом с учетом показаний и противопоказаний, наличия сопутствующих заболеваний указанных в карте или выявленных при обследовании в санатории. Лечащий врач в праве решать вопрос о режиме назначения процедур - ежедневно или через день, а также проводить в ходе лечения корректировку назначений и изменение количества процедур.</w:t>
      </w:r>
    </w:p>
    <w:p w:rsidR="001B7482" w:rsidRDefault="001B7482" w:rsidP="001B7482">
      <w:pPr>
        <w:pStyle w:val="Standard"/>
        <w:jc w:val="both"/>
        <w:rPr>
          <w:b/>
          <w:bCs/>
          <w:sz w:val="20"/>
          <w:szCs w:val="22"/>
          <w:lang w:val="ru-RU"/>
        </w:rPr>
      </w:pPr>
    </w:p>
    <w:p w:rsidR="001B7482" w:rsidRDefault="001B7482" w:rsidP="001B7482">
      <w:pPr>
        <w:pStyle w:val="Standard"/>
        <w:jc w:val="both"/>
        <w:rPr>
          <w:b/>
          <w:bCs/>
          <w:sz w:val="20"/>
          <w:szCs w:val="22"/>
          <w:lang w:val="ru-RU"/>
        </w:rPr>
      </w:pPr>
      <w:r>
        <w:rPr>
          <w:b/>
          <w:bCs/>
          <w:sz w:val="20"/>
          <w:szCs w:val="22"/>
          <w:lang w:val="ru-RU"/>
        </w:rPr>
        <w:t>Отдыхающие, прибывшие в Санаторий обязаны предоставить полную и достоверную информацию о состоянии своего здоровья, наличии сведений об индивидуальной непереносимости отдельных видов лечения и наличии аллергических реакций. Указанная информация может быть предоставлена путем предоставления санаторно-курортной карты, оформленной по месту жительства отдыхающего.</w:t>
      </w:r>
    </w:p>
    <w:p w:rsidR="001B7482" w:rsidRDefault="001B7482" w:rsidP="001B7482">
      <w:pPr>
        <w:pStyle w:val="Standard"/>
        <w:jc w:val="both"/>
        <w:rPr>
          <w:b/>
          <w:bCs/>
          <w:sz w:val="20"/>
          <w:szCs w:val="22"/>
          <w:lang w:val="ru-RU"/>
        </w:rPr>
      </w:pPr>
    </w:p>
    <w:p w:rsidR="001B7482" w:rsidRDefault="001B7482" w:rsidP="001B7482">
      <w:pPr>
        <w:pStyle w:val="Standard"/>
        <w:jc w:val="both"/>
        <w:rPr>
          <w:rFonts w:cs="Times New Roman"/>
          <w:b/>
          <w:bCs/>
          <w:sz w:val="20"/>
          <w:szCs w:val="22"/>
          <w:lang w:val="ru-RU"/>
        </w:rPr>
      </w:pPr>
      <w:r>
        <w:rPr>
          <w:b/>
          <w:bCs/>
          <w:sz w:val="20"/>
          <w:szCs w:val="22"/>
          <w:lang w:val="ru-RU"/>
        </w:rPr>
        <w:t>В случае выявления у отдыхающего противопоказаний к назначенным ему медицинским услугам, стоимость не оказанных медицинских услуг не возмещается.</w:t>
      </w:r>
    </w:p>
    <w:p w:rsidR="001B7482" w:rsidRDefault="001B7482" w:rsidP="001B7482">
      <w:pPr>
        <w:pStyle w:val="Standard"/>
        <w:tabs>
          <w:tab w:val="left" w:pos="285"/>
        </w:tabs>
        <w:jc w:val="both"/>
        <w:rPr>
          <w:rFonts w:cs="Times New Roman"/>
          <w:b/>
          <w:bCs/>
          <w:sz w:val="20"/>
          <w:szCs w:val="22"/>
          <w:lang w:val="ru-RU"/>
        </w:rPr>
      </w:pPr>
    </w:p>
    <w:p w:rsidR="008113E6" w:rsidRDefault="008113E6"/>
    <w:p w:rsidR="007A0E29" w:rsidRDefault="007A0E29"/>
    <w:p w:rsidR="007A0E29" w:rsidRDefault="007A0E29"/>
    <w:p w:rsidR="007A0E29" w:rsidRDefault="007A0E29"/>
    <w:p w:rsidR="007A0E29" w:rsidRDefault="007A0E29"/>
    <w:p w:rsidR="007A0E29" w:rsidRDefault="007A0E29"/>
    <w:p w:rsidR="007A0E29" w:rsidRDefault="007A0E29"/>
    <w:p w:rsidR="007A0E29" w:rsidRDefault="007A0E29"/>
    <w:p w:rsidR="007A0E29" w:rsidRDefault="007A0E29"/>
    <w:p w:rsidR="007A0E29" w:rsidRDefault="007A0E29"/>
    <w:p w:rsidR="007A0E29" w:rsidRDefault="007A0E29"/>
    <w:p w:rsidR="007A0E29" w:rsidRDefault="007A0E29"/>
    <w:p w:rsidR="007A0E29" w:rsidRDefault="007A0E29" w:rsidP="007A0E29">
      <w:pPr>
        <w:pStyle w:val="Standard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ПРОГРАММА ЛЕЧЕНИЯ</w:t>
      </w:r>
    </w:p>
    <w:p w:rsidR="007A0E29" w:rsidRDefault="007A0E29" w:rsidP="007A0E29">
      <w:pPr>
        <w:pStyle w:val="Standard"/>
        <w:jc w:val="center"/>
        <w:rPr>
          <w:b/>
          <w:bCs/>
          <w:sz w:val="20"/>
          <w:szCs w:val="22"/>
          <w:lang w:val="ru-RU"/>
        </w:rPr>
      </w:pPr>
      <w:r w:rsidRPr="007A0E29">
        <w:rPr>
          <w:b/>
          <w:bCs/>
          <w:sz w:val="22"/>
          <w:szCs w:val="22"/>
          <w:highlight w:val="yellow"/>
          <w:lang w:val="ru-RU"/>
        </w:rPr>
        <w:t>«ЛЬГОТНЫЙ ТАРИФ»</w:t>
      </w:r>
      <w:r>
        <w:rPr>
          <w:b/>
          <w:bCs/>
          <w:sz w:val="22"/>
          <w:szCs w:val="22"/>
          <w:lang w:val="ru-RU"/>
        </w:rPr>
        <w:t xml:space="preserve"> </w:t>
      </w:r>
    </w:p>
    <w:p w:rsidR="007A0E29" w:rsidRDefault="007A0E29" w:rsidP="007A0E29">
      <w:pPr>
        <w:pStyle w:val="Standard"/>
        <w:jc w:val="center"/>
        <w:rPr>
          <w:b/>
          <w:bCs/>
          <w:sz w:val="20"/>
          <w:szCs w:val="22"/>
          <w:lang w:val="ru-RU"/>
        </w:rPr>
      </w:pPr>
      <w:r>
        <w:rPr>
          <w:b/>
          <w:bCs/>
          <w:sz w:val="20"/>
          <w:szCs w:val="22"/>
          <w:lang w:val="ru-RU"/>
        </w:rPr>
        <w:t xml:space="preserve">                      </w:t>
      </w:r>
      <w:r>
        <w:rPr>
          <w:b/>
          <w:bCs/>
          <w:sz w:val="22"/>
          <w:szCs w:val="22"/>
          <w:lang w:val="ru-RU"/>
        </w:rPr>
        <w:t xml:space="preserve"> по профилю: заболевания опорно-двигательного аппарата и сопутствующей патологией сердечно сосудистой системы </w:t>
      </w:r>
      <w:r>
        <w:rPr>
          <w:rFonts w:cs="Times New Roman"/>
          <w:b/>
          <w:bCs/>
          <w:color w:val="000000"/>
          <w:sz w:val="22"/>
          <w:szCs w:val="22"/>
          <w:lang w:val="ru-RU"/>
        </w:rPr>
        <w:t xml:space="preserve">(ГИПЕРТОНИЧЕСКАЯ БОЛЕЗНЬ), </w:t>
      </w:r>
    </w:p>
    <w:p w:rsidR="007A0E29" w:rsidRDefault="007A0E29" w:rsidP="007A0E29">
      <w:pPr>
        <w:pStyle w:val="Standard"/>
        <w:jc w:val="center"/>
        <w:rPr>
          <w:b/>
          <w:bCs/>
          <w:sz w:val="18"/>
          <w:szCs w:val="22"/>
          <w:lang w:val="ru-RU"/>
        </w:rPr>
      </w:pPr>
      <w:r>
        <w:rPr>
          <w:b/>
          <w:bCs/>
          <w:sz w:val="20"/>
          <w:szCs w:val="22"/>
          <w:lang w:val="ru-RU"/>
        </w:rPr>
        <w:t>с расстройствами вегетативной нервной системы, дыхательных путей</w:t>
      </w:r>
    </w:p>
    <w:tbl>
      <w:tblPr>
        <w:tblW w:w="10818" w:type="dxa"/>
        <w:tblInd w:w="-11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10"/>
        <w:gridCol w:w="551"/>
        <w:gridCol w:w="604"/>
        <w:gridCol w:w="603"/>
        <w:gridCol w:w="614"/>
        <w:gridCol w:w="736"/>
      </w:tblGrid>
      <w:tr w:rsidR="007A0E29" w:rsidTr="007A0E29">
        <w:trPr>
          <w:trHeight w:val="170"/>
        </w:trPr>
        <w:tc>
          <w:tcPr>
            <w:tcW w:w="7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E29" w:rsidRDefault="007A0E29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  <w:lang w:val="ru-RU"/>
              </w:rPr>
              <w:t xml:space="preserve">                                  </w:t>
            </w:r>
            <w:r>
              <w:rPr>
                <w:sz w:val="18"/>
                <w:szCs w:val="22"/>
                <w:lang w:val="ru-RU"/>
              </w:rPr>
              <w:t xml:space="preserve">                                                                Перечень услуг</w:t>
            </w:r>
          </w:p>
        </w:tc>
        <w:tc>
          <w:tcPr>
            <w:tcW w:w="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E29" w:rsidRDefault="007A0E29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7 </w:t>
            </w:r>
            <w:r>
              <w:rPr>
                <w:sz w:val="18"/>
                <w:szCs w:val="22"/>
                <w:lang w:val="ru-RU"/>
              </w:rPr>
              <w:t>дней</w:t>
            </w:r>
          </w:p>
        </w:tc>
        <w:tc>
          <w:tcPr>
            <w:tcW w:w="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E29" w:rsidRDefault="007A0E29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10 </w:t>
            </w:r>
            <w:r>
              <w:rPr>
                <w:sz w:val="18"/>
                <w:szCs w:val="22"/>
                <w:lang w:val="ru-RU"/>
              </w:rPr>
              <w:t xml:space="preserve">дней             </w:t>
            </w:r>
          </w:p>
        </w:tc>
        <w:tc>
          <w:tcPr>
            <w:tcW w:w="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E29" w:rsidRDefault="007A0E29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14 </w:t>
            </w:r>
            <w:r>
              <w:rPr>
                <w:sz w:val="18"/>
                <w:szCs w:val="22"/>
                <w:lang w:val="ru-RU"/>
              </w:rPr>
              <w:t>дней</w:t>
            </w:r>
          </w:p>
        </w:tc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E29" w:rsidRDefault="007A0E29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18 </w:t>
            </w:r>
            <w:r>
              <w:rPr>
                <w:sz w:val="18"/>
                <w:szCs w:val="22"/>
                <w:lang w:val="ru-RU"/>
              </w:rPr>
              <w:t>дней</w:t>
            </w:r>
          </w:p>
        </w:tc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0E29" w:rsidRDefault="007A0E29" w:rsidP="00772CED">
            <w:pPr>
              <w:pStyle w:val="TableContents"/>
              <w:rPr>
                <w:sz w:val="18"/>
                <w:szCs w:val="22"/>
                <w:lang w:val="ru-RU"/>
              </w:rPr>
            </w:pPr>
            <w:r>
              <w:rPr>
                <w:sz w:val="18"/>
                <w:szCs w:val="22"/>
              </w:rPr>
              <w:t xml:space="preserve">21 </w:t>
            </w:r>
          </w:p>
          <w:p w:rsidR="007A0E29" w:rsidRDefault="007A0E29" w:rsidP="00772CED">
            <w:pPr>
              <w:pStyle w:val="TableContents"/>
            </w:pPr>
            <w:r>
              <w:rPr>
                <w:sz w:val="18"/>
                <w:szCs w:val="22"/>
                <w:lang w:val="ru-RU"/>
              </w:rPr>
              <w:t>день</w:t>
            </w:r>
          </w:p>
        </w:tc>
      </w:tr>
      <w:tr w:rsidR="007A0E29" w:rsidTr="007A0E29">
        <w:trPr>
          <w:trHeight w:val="170"/>
        </w:trPr>
        <w:tc>
          <w:tcPr>
            <w:tcW w:w="7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E29" w:rsidRDefault="007A0E29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ru-RU"/>
              </w:rPr>
              <w:t>Прием  врача- терапевта/педиатра</w:t>
            </w:r>
          </w:p>
        </w:tc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</w:pPr>
            <w:r>
              <w:rPr>
                <w:sz w:val="18"/>
                <w:szCs w:val="22"/>
              </w:rPr>
              <w:t>3</w:t>
            </w:r>
          </w:p>
        </w:tc>
      </w:tr>
      <w:tr w:rsidR="007A0E29" w:rsidTr="007A0E29">
        <w:trPr>
          <w:trHeight w:val="170"/>
        </w:trPr>
        <w:tc>
          <w:tcPr>
            <w:tcW w:w="7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E29" w:rsidRDefault="007A0E29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ru-RU"/>
              </w:rPr>
              <w:t xml:space="preserve">Консультация врачей: ортопеда, невролога, кардиолога, эндокринолога, </w:t>
            </w:r>
            <w:proofErr w:type="spellStart"/>
            <w:r>
              <w:rPr>
                <w:color w:val="000000"/>
                <w:sz w:val="18"/>
                <w:szCs w:val="22"/>
                <w:lang w:val="ru-RU"/>
              </w:rPr>
              <w:t>рефлексотерапевта</w:t>
            </w:r>
            <w:proofErr w:type="spellEnd"/>
            <w:r>
              <w:rPr>
                <w:color w:val="000000"/>
                <w:sz w:val="18"/>
                <w:szCs w:val="22"/>
                <w:lang w:val="ru-RU"/>
              </w:rPr>
              <w:t xml:space="preserve">, мануального терапевта - </w:t>
            </w:r>
            <w:r>
              <w:rPr>
                <w:sz w:val="18"/>
                <w:szCs w:val="22"/>
                <w:lang w:val="ru-RU"/>
              </w:rPr>
              <w:t>по показаниям</w:t>
            </w:r>
          </w:p>
        </w:tc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</w:pPr>
            <w:r>
              <w:rPr>
                <w:sz w:val="18"/>
                <w:szCs w:val="22"/>
              </w:rPr>
              <w:t>1</w:t>
            </w:r>
          </w:p>
        </w:tc>
      </w:tr>
      <w:tr w:rsidR="007A0E29" w:rsidTr="007A0E29">
        <w:trPr>
          <w:trHeight w:val="170"/>
        </w:trPr>
        <w:tc>
          <w:tcPr>
            <w:tcW w:w="7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E29" w:rsidRDefault="007A0E29" w:rsidP="00772CED">
            <w:pPr>
              <w:pStyle w:val="TableContents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  <w:lang w:val="ru-RU"/>
              </w:rPr>
              <w:t>Фитотерапия</w:t>
            </w:r>
            <w:proofErr w:type="spellEnd"/>
          </w:p>
        </w:tc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</w:t>
            </w: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</w:pPr>
            <w:r>
              <w:rPr>
                <w:sz w:val="18"/>
                <w:szCs w:val="22"/>
              </w:rPr>
              <w:t>10</w:t>
            </w:r>
          </w:p>
        </w:tc>
      </w:tr>
      <w:tr w:rsidR="007A0E29" w:rsidTr="007A0E29">
        <w:trPr>
          <w:trHeight w:val="170"/>
        </w:trPr>
        <w:tc>
          <w:tcPr>
            <w:tcW w:w="7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E29" w:rsidRDefault="007A0E29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ru-RU"/>
              </w:rPr>
              <w:t>Прием кислородного коктейля</w:t>
            </w:r>
          </w:p>
        </w:tc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</w:pPr>
            <w:r>
              <w:rPr>
                <w:sz w:val="18"/>
                <w:szCs w:val="22"/>
              </w:rPr>
              <w:t>10</w:t>
            </w:r>
          </w:p>
        </w:tc>
      </w:tr>
      <w:tr w:rsidR="007A0E29" w:rsidTr="007A0E29">
        <w:trPr>
          <w:trHeight w:val="170"/>
        </w:trPr>
        <w:tc>
          <w:tcPr>
            <w:tcW w:w="7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E29" w:rsidRDefault="007A0E29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ru-RU"/>
              </w:rPr>
              <w:t>Минеральная вода (</w:t>
            </w:r>
            <w:proofErr w:type="spellStart"/>
            <w:r>
              <w:rPr>
                <w:sz w:val="18"/>
                <w:szCs w:val="22"/>
                <w:lang w:val="ru-RU"/>
              </w:rPr>
              <w:t>Лазаревская</w:t>
            </w:r>
            <w:proofErr w:type="spellEnd"/>
            <w:r>
              <w:rPr>
                <w:sz w:val="18"/>
                <w:szCs w:val="22"/>
                <w:lang w:val="ru-RU"/>
              </w:rPr>
              <w:t xml:space="preserve"> )</w:t>
            </w:r>
          </w:p>
        </w:tc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</w:t>
            </w: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12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16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</w:pPr>
            <w:r>
              <w:rPr>
                <w:sz w:val="18"/>
                <w:szCs w:val="22"/>
              </w:rPr>
              <w:t>18</w:t>
            </w:r>
          </w:p>
        </w:tc>
      </w:tr>
      <w:tr w:rsidR="007A0E29" w:rsidTr="007A0E29">
        <w:trPr>
          <w:trHeight w:val="170"/>
        </w:trPr>
        <w:tc>
          <w:tcPr>
            <w:tcW w:w="7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E29" w:rsidRDefault="007A0E29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  <w:lang w:val="ru-RU"/>
              </w:rPr>
              <w:t>Аппаратная физиотерапия:</w:t>
            </w:r>
            <w:r>
              <w:rPr>
                <w:sz w:val="18"/>
                <w:szCs w:val="22"/>
                <w:lang w:val="ru-RU"/>
              </w:rPr>
              <w:t xml:space="preserve"> воздействие магнитными полями, лазеротерапия, </w:t>
            </w:r>
            <w:proofErr w:type="spellStart"/>
            <w:r>
              <w:rPr>
                <w:sz w:val="18"/>
                <w:szCs w:val="22"/>
                <w:lang w:val="ru-RU"/>
              </w:rPr>
              <w:t>КВЧ-терапия</w:t>
            </w:r>
            <w:proofErr w:type="spellEnd"/>
            <w:r>
              <w:rPr>
                <w:sz w:val="18"/>
                <w:szCs w:val="22"/>
                <w:lang w:val="ru-RU"/>
              </w:rPr>
              <w:t xml:space="preserve">, ультразвуковая терапия, воздействие коротким ультрафиолетовым излучением (КУФ), </w:t>
            </w:r>
            <w:proofErr w:type="spellStart"/>
            <w:r>
              <w:rPr>
                <w:sz w:val="18"/>
                <w:szCs w:val="22"/>
                <w:lang w:val="ru-RU"/>
              </w:rPr>
              <w:t>электросонтерапия</w:t>
            </w:r>
            <w:proofErr w:type="spellEnd"/>
            <w:r>
              <w:rPr>
                <w:sz w:val="18"/>
                <w:szCs w:val="22"/>
                <w:lang w:val="ru-RU"/>
              </w:rPr>
              <w:t xml:space="preserve">, электрофорез (лекарственный), дарсонвализация местная, </w:t>
            </w:r>
            <w:proofErr w:type="spellStart"/>
            <w:r>
              <w:rPr>
                <w:sz w:val="18"/>
                <w:szCs w:val="22"/>
                <w:lang w:val="ru-RU"/>
              </w:rPr>
              <w:t>миостимуляция</w:t>
            </w:r>
            <w:proofErr w:type="spellEnd"/>
            <w:r>
              <w:rPr>
                <w:sz w:val="18"/>
                <w:szCs w:val="22"/>
                <w:lang w:val="ru-RU"/>
              </w:rPr>
              <w:t xml:space="preserve">, воздействие электрическим полем (УВЧ), воздействие синусоидальными модулированными токами, </w:t>
            </w:r>
            <w:proofErr w:type="spellStart"/>
            <w:r>
              <w:rPr>
                <w:sz w:val="18"/>
                <w:szCs w:val="22"/>
                <w:lang w:val="ru-RU"/>
              </w:rPr>
              <w:t>транскраниальная</w:t>
            </w:r>
            <w:proofErr w:type="spellEnd"/>
            <w:r>
              <w:rPr>
                <w:sz w:val="18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22"/>
                <w:lang w:val="ru-RU"/>
              </w:rPr>
              <w:t>магнитолазерная</w:t>
            </w:r>
            <w:proofErr w:type="spellEnd"/>
            <w:r>
              <w:rPr>
                <w:sz w:val="18"/>
                <w:szCs w:val="22"/>
                <w:lang w:val="ru-RU"/>
              </w:rPr>
              <w:t xml:space="preserve"> терапия   -  по показаниям</w:t>
            </w:r>
          </w:p>
        </w:tc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</w:pPr>
            <w:r>
              <w:rPr>
                <w:sz w:val="18"/>
                <w:szCs w:val="22"/>
              </w:rPr>
              <w:t>10</w:t>
            </w:r>
          </w:p>
        </w:tc>
      </w:tr>
      <w:tr w:rsidR="007A0E29" w:rsidTr="007A0E29">
        <w:trPr>
          <w:trHeight w:val="170"/>
        </w:trPr>
        <w:tc>
          <w:tcPr>
            <w:tcW w:w="7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E29" w:rsidRDefault="007A0E29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  <w:lang w:val="ru-RU"/>
              </w:rPr>
              <w:t xml:space="preserve">Лечебные ванны: </w:t>
            </w:r>
            <w:r>
              <w:rPr>
                <w:sz w:val="18"/>
                <w:szCs w:val="22"/>
                <w:lang w:val="ru-RU"/>
              </w:rPr>
              <w:t>минеральные (</w:t>
            </w:r>
            <w:proofErr w:type="spellStart"/>
            <w:r>
              <w:rPr>
                <w:sz w:val="18"/>
                <w:szCs w:val="22"/>
                <w:lang w:val="ru-RU"/>
              </w:rPr>
              <w:t>бишофитовые</w:t>
            </w:r>
            <w:proofErr w:type="spellEnd"/>
            <w:r>
              <w:rPr>
                <w:sz w:val="18"/>
                <w:szCs w:val="22"/>
                <w:lang w:val="ru-RU"/>
              </w:rPr>
              <w:t xml:space="preserve">), хвойные, жемчужные, </w:t>
            </w:r>
            <w:proofErr w:type="spellStart"/>
            <w:r>
              <w:rPr>
                <w:sz w:val="18"/>
                <w:szCs w:val="22"/>
                <w:lang w:val="ru-RU"/>
              </w:rPr>
              <w:t>йодо-бромные</w:t>
            </w:r>
            <w:proofErr w:type="spellEnd"/>
            <w:r>
              <w:rPr>
                <w:sz w:val="18"/>
                <w:szCs w:val="22"/>
                <w:lang w:val="ru-RU"/>
              </w:rPr>
              <w:t>, ароматические, 2-х-4х камерные (местные). Сухие углекислые ванны (СУВ)</w:t>
            </w:r>
          </w:p>
        </w:tc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2*</w:t>
            </w: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</w:pPr>
            <w:r>
              <w:rPr>
                <w:sz w:val="18"/>
                <w:szCs w:val="22"/>
              </w:rPr>
              <w:t>8</w:t>
            </w:r>
          </w:p>
        </w:tc>
      </w:tr>
      <w:tr w:rsidR="007A0E29" w:rsidTr="007A0E29">
        <w:trPr>
          <w:trHeight w:val="170"/>
        </w:trPr>
        <w:tc>
          <w:tcPr>
            <w:tcW w:w="7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E29" w:rsidRDefault="007A0E29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ru-RU"/>
              </w:rPr>
              <w:t xml:space="preserve">Ингаляции (минеральная вода, шалфей, ромашка, эвкалипт, </w:t>
            </w:r>
            <w:proofErr w:type="spellStart"/>
            <w:r>
              <w:rPr>
                <w:sz w:val="18"/>
                <w:szCs w:val="22"/>
                <w:lang w:val="ru-RU"/>
              </w:rPr>
              <w:t>лазолван</w:t>
            </w:r>
            <w:proofErr w:type="spellEnd"/>
            <w:r>
              <w:rPr>
                <w:sz w:val="18"/>
                <w:szCs w:val="22"/>
                <w:lang w:val="ru-RU"/>
              </w:rPr>
              <w:t xml:space="preserve">)  или </w:t>
            </w:r>
            <w:proofErr w:type="spellStart"/>
            <w:r>
              <w:rPr>
                <w:sz w:val="18"/>
                <w:szCs w:val="22"/>
                <w:lang w:val="ru-RU"/>
              </w:rPr>
              <w:t>Галоингаляции</w:t>
            </w:r>
            <w:proofErr w:type="spellEnd"/>
            <w:r>
              <w:rPr>
                <w:sz w:val="18"/>
                <w:szCs w:val="22"/>
                <w:lang w:val="ru-RU"/>
              </w:rPr>
              <w:t xml:space="preserve"> (ГИСА ) по показаниям</w:t>
            </w:r>
          </w:p>
        </w:tc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</w:pPr>
            <w:r>
              <w:rPr>
                <w:sz w:val="18"/>
                <w:szCs w:val="22"/>
              </w:rPr>
              <w:t>10</w:t>
            </w:r>
          </w:p>
        </w:tc>
      </w:tr>
      <w:tr w:rsidR="007A0E29" w:rsidTr="007A0E29">
        <w:trPr>
          <w:trHeight w:val="170"/>
        </w:trPr>
        <w:tc>
          <w:tcPr>
            <w:tcW w:w="7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E29" w:rsidRDefault="007A0E29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ru-RU"/>
              </w:rPr>
              <w:t>Кабинет психологической разгрузки</w:t>
            </w:r>
          </w:p>
        </w:tc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</w:pPr>
            <w:r>
              <w:rPr>
                <w:sz w:val="18"/>
                <w:szCs w:val="22"/>
              </w:rPr>
              <w:t>5</w:t>
            </w:r>
          </w:p>
        </w:tc>
      </w:tr>
      <w:tr w:rsidR="007A0E29" w:rsidTr="007A0E29">
        <w:trPr>
          <w:trHeight w:val="170"/>
        </w:trPr>
        <w:tc>
          <w:tcPr>
            <w:tcW w:w="7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E29" w:rsidRDefault="007A0E29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ru-RU"/>
              </w:rPr>
              <w:t>Зал ЛФК (лечебная физкультура при заболеваниях позвоночника и суставов )</w:t>
            </w:r>
          </w:p>
        </w:tc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</w:pPr>
            <w:r>
              <w:rPr>
                <w:sz w:val="18"/>
                <w:szCs w:val="22"/>
              </w:rPr>
              <w:t>5</w:t>
            </w:r>
          </w:p>
        </w:tc>
      </w:tr>
      <w:tr w:rsidR="007A0E29" w:rsidTr="007A0E29">
        <w:trPr>
          <w:trHeight w:val="170"/>
        </w:trPr>
        <w:tc>
          <w:tcPr>
            <w:tcW w:w="7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E29" w:rsidRDefault="007A0E29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ru-RU"/>
              </w:rPr>
              <w:t>Лечебная диета</w:t>
            </w:r>
          </w:p>
        </w:tc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</w:t>
            </w: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14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18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</w:pPr>
            <w:r>
              <w:rPr>
                <w:sz w:val="18"/>
                <w:szCs w:val="22"/>
              </w:rPr>
              <w:t>21</w:t>
            </w:r>
          </w:p>
        </w:tc>
      </w:tr>
      <w:tr w:rsidR="007A0E29" w:rsidTr="007A0E29">
        <w:trPr>
          <w:trHeight w:val="170"/>
        </w:trPr>
        <w:tc>
          <w:tcPr>
            <w:tcW w:w="7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E29" w:rsidRDefault="007A0E29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ru-RU"/>
              </w:rPr>
              <w:t>Воздействие климатом</w:t>
            </w:r>
          </w:p>
        </w:tc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</w:t>
            </w: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14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18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</w:pPr>
            <w:r>
              <w:rPr>
                <w:sz w:val="18"/>
                <w:szCs w:val="22"/>
              </w:rPr>
              <w:t>21</w:t>
            </w:r>
          </w:p>
        </w:tc>
      </w:tr>
      <w:tr w:rsidR="007A0E29" w:rsidTr="007A0E29">
        <w:trPr>
          <w:trHeight w:val="170"/>
        </w:trPr>
        <w:tc>
          <w:tcPr>
            <w:tcW w:w="7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E29" w:rsidRDefault="007A0E29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ru-RU"/>
              </w:rPr>
              <w:t>Терренкур</w:t>
            </w:r>
          </w:p>
        </w:tc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</w:t>
            </w: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14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18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0E29" w:rsidRDefault="007A0E29" w:rsidP="00772CED">
            <w:pPr>
              <w:pStyle w:val="TableContents"/>
              <w:jc w:val="center"/>
            </w:pPr>
            <w:r>
              <w:rPr>
                <w:sz w:val="18"/>
                <w:szCs w:val="22"/>
              </w:rPr>
              <w:t>21</w:t>
            </w:r>
          </w:p>
        </w:tc>
      </w:tr>
      <w:tr w:rsidR="007A0E29" w:rsidTr="007A0E29">
        <w:trPr>
          <w:trHeight w:val="170"/>
        </w:trPr>
        <w:tc>
          <w:tcPr>
            <w:tcW w:w="7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E29" w:rsidRDefault="007A0E29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ru-RU"/>
              </w:rPr>
              <w:t>Уточняющие диагностические процедуры (ЭКГ) по показаниям</w:t>
            </w:r>
          </w:p>
        </w:tc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E29" w:rsidRDefault="007A0E29" w:rsidP="00772CED">
            <w:pPr>
              <w:pStyle w:val="TableContents"/>
              <w:snapToGrid w:val="0"/>
              <w:rPr>
                <w:sz w:val="18"/>
                <w:szCs w:val="22"/>
              </w:rPr>
            </w:pP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E29" w:rsidRDefault="007A0E29" w:rsidP="00772CED">
            <w:pPr>
              <w:pStyle w:val="TableContents"/>
              <w:snapToGrid w:val="0"/>
              <w:rPr>
                <w:sz w:val="18"/>
                <w:szCs w:val="22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E29" w:rsidRDefault="007A0E29" w:rsidP="00772CED">
            <w:pPr>
              <w:pStyle w:val="TableContents"/>
              <w:snapToGrid w:val="0"/>
              <w:rPr>
                <w:sz w:val="18"/>
                <w:szCs w:val="22"/>
              </w:rPr>
            </w:pP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E29" w:rsidRDefault="007A0E29" w:rsidP="00772CED">
            <w:pPr>
              <w:pStyle w:val="TableContents"/>
              <w:snapToGrid w:val="0"/>
              <w:rPr>
                <w:sz w:val="18"/>
                <w:szCs w:val="22"/>
              </w:rPr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0E29" w:rsidRDefault="007A0E29" w:rsidP="00772CED">
            <w:pPr>
              <w:pStyle w:val="TableContents"/>
              <w:snapToGrid w:val="0"/>
              <w:rPr>
                <w:sz w:val="18"/>
                <w:szCs w:val="22"/>
              </w:rPr>
            </w:pPr>
          </w:p>
        </w:tc>
      </w:tr>
      <w:tr w:rsidR="007A0E29" w:rsidTr="007A0E29">
        <w:trPr>
          <w:trHeight w:val="170"/>
        </w:trPr>
        <w:tc>
          <w:tcPr>
            <w:tcW w:w="7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E29" w:rsidRDefault="007A0E29" w:rsidP="00772CED">
            <w:pPr>
              <w:pStyle w:val="TableContents"/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ru-RU"/>
              </w:rPr>
              <w:t>Неотложная медицинская помощь по показаниям</w:t>
            </w:r>
          </w:p>
        </w:tc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E29" w:rsidRDefault="007A0E29" w:rsidP="00772CED">
            <w:pPr>
              <w:pStyle w:val="TableContents"/>
              <w:snapToGrid w:val="0"/>
              <w:rPr>
                <w:sz w:val="18"/>
                <w:szCs w:val="22"/>
              </w:rPr>
            </w:pP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E29" w:rsidRDefault="007A0E29" w:rsidP="00772CED">
            <w:pPr>
              <w:pStyle w:val="TableContents"/>
              <w:snapToGrid w:val="0"/>
              <w:rPr>
                <w:sz w:val="18"/>
                <w:szCs w:val="22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E29" w:rsidRDefault="007A0E29" w:rsidP="00772CED">
            <w:pPr>
              <w:pStyle w:val="TableContents"/>
              <w:snapToGrid w:val="0"/>
              <w:rPr>
                <w:sz w:val="18"/>
                <w:szCs w:val="22"/>
              </w:rPr>
            </w:pP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E29" w:rsidRDefault="007A0E29" w:rsidP="00772CED">
            <w:pPr>
              <w:pStyle w:val="TableContents"/>
              <w:snapToGrid w:val="0"/>
              <w:rPr>
                <w:sz w:val="18"/>
                <w:szCs w:val="22"/>
              </w:rPr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0E29" w:rsidRDefault="007A0E29" w:rsidP="00772CED">
            <w:pPr>
              <w:pStyle w:val="TableContents"/>
              <w:snapToGrid w:val="0"/>
              <w:rPr>
                <w:sz w:val="18"/>
                <w:szCs w:val="22"/>
              </w:rPr>
            </w:pPr>
          </w:p>
        </w:tc>
      </w:tr>
    </w:tbl>
    <w:p w:rsidR="007A0E29" w:rsidRDefault="007A0E29" w:rsidP="007A0E29">
      <w:pPr>
        <w:jc w:val="both"/>
        <w:rPr>
          <w:b/>
          <w:bCs/>
        </w:rPr>
      </w:pPr>
    </w:p>
    <w:p w:rsidR="007A0E29" w:rsidRDefault="007A0E29" w:rsidP="007A0E29">
      <w:pPr>
        <w:jc w:val="both"/>
        <w:rPr>
          <w:b/>
          <w:bCs/>
        </w:rPr>
      </w:pPr>
      <w:r>
        <w:rPr>
          <w:b/>
          <w:bCs/>
        </w:rPr>
        <w:t>Виды лечебных мероприятий, количество процедур определяется лечащим врачом с учетом показаний и противопоказаний, наличия сопутствующих заболеваний указанных в карте или выявленных при обследовании в санатории. Лечащий врач в праве решать вопрос о режиме назначения процедур — ежедневно или через день, а также проводить в ходе лечения корректировку назначений и изменение количества процедур.</w:t>
      </w:r>
    </w:p>
    <w:p w:rsidR="007A0E29" w:rsidRDefault="007A0E29" w:rsidP="007A0E29">
      <w:pPr>
        <w:jc w:val="both"/>
        <w:rPr>
          <w:b/>
          <w:bCs/>
        </w:rPr>
      </w:pPr>
      <w:r>
        <w:rPr>
          <w:b/>
          <w:bCs/>
        </w:rPr>
        <w:t>Отдыхающие, прибывшие в Санаторий обязаны предоставить полную и достоверную информацию о состоянии своего здоровья, наличии сведений об индивидуальной непереносимости отдельных видов лечения и наличии аллергических реакций. Указанная информация может быть предоставлена путем предоставления санаторно-курортной карты, оформленной по месту жительства отдыхающего.</w:t>
      </w:r>
    </w:p>
    <w:p w:rsidR="007A0E29" w:rsidRDefault="007A0E29" w:rsidP="007A0E29">
      <w:pPr>
        <w:jc w:val="both"/>
        <w:rPr>
          <w:bCs/>
        </w:rPr>
      </w:pPr>
      <w:r>
        <w:rPr>
          <w:b/>
          <w:bCs/>
        </w:rPr>
        <w:t>В случае выявления у отдыхающего противопоказаний к назначенным ему медицинским услугам, стоимость не оказанных медицинских услуг не возмещается.</w:t>
      </w:r>
    </w:p>
    <w:p w:rsidR="007A0E29" w:rsidRDefault="007A0E29" w:rsidP="007A0E29">
      <w:pPr>
        <w:pStyle w:val="Standard"/>
        <w:ind w:firstLine="284"/>
        <w:rPr>
          <w:rFonts w:cs="Times New Roman"/>
          <w:bCs/>
          <w:sz w:val="20"/>
          <w:szCs w:val="20"/>
          <w:lang w:val="ru-RU"/>
        </w:rPr>
      </w:pPr>
    </w:p>
    <w:tbl>
      <w:tblPr>
        <w:tblW w:w="10748" w:type="dxa"/>
        <w:tblInd w:w="-11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48"/>
      </w:tblGrid>
      <w:tr w:rsidR="007A0E29" w:rsidTr="007A0E29">
        <w:tc>
          <w:tcPr>
            <w:tcW w:w="10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0E29" w:rsidRDefault="007A0E29" w:rsidP="00772CED">
            <w:pPr>
              <w:pStyle w:val="a3"/>
            </w:pPr>
            <w:r>
              <w:t xml:space="preserve">ВНИМАНИЕ! Гостям санатория, прибывшим в санаторий по путевке по программе «Льготный тариф» в период 15.01.2020 г. по 15.06.2020 г. и на период с 01.10.2020 г. по 31.12.2020 г. </w:t>
            </w:r>
            <w:r>
              <w:rPr>
                <w:b/>
                <w:bCs/>
              </w:rPr>
              <w:t>на все ДОПОЛНИТЕЛЬНО платные медицинские услуги, не входящие в программу лечения «Льготный тариф»</w:t>
            </w:r>
            <w:r>
              <w:t xml:space="preserve"> </w:t>
            </w:r>
            <w:r>
              <w:rPr>
                <w:b/>
                <w:bCs/>
              </w:rPr>
              <w:t xml:space="preserve"> предоставляется скидка 10%</w:t>
            </w:r>
          </w:p>
        </w:tc>
      </w:tr>
    </w:tbl>
    <w:p w:rsidR="007A0E29" w:rsidRDefault="007A0E29" w:rsidP="007A0E29">
      <w:pPr>
        <w:pStyle w:val="Standard"/>
        <w:ind w:firstLine="284"/>
        <w:rPr>
          <w:rFonts w:cs="Times New Roman"/>
          <w:bCs/>
          <w:sz w:val="20"/>
          <w:szCs w:val="20"/>
          <w:lang w:val="ru-RU"/>
        </w:rPr>
      </w:pPr>
    </w:p>
    <w:p w:rsidR="007A0E29" w:rsidRDefault="007A0E29" w:rsidP="007A0E29">
      <w:pPr>
        <w:pStyle w:val="Standard"/>
        <w:ind w:firstLine="284"/>
        <w:rPr>
          <w:rFonts w:cs="Times New Roman"/>
          <w:bCs/>
          <w:sz w:val="20"/>
          <w:szCs w:val="20"/>
          <w:lang w:val="ru-RU"/>
        </w:rPr>
      </w:pPr>
    </w:p>
    <w:p w:rsidR="007A0E29" w:rsidRDefault="007A0E29" w:rsidP="007A0E29">
      <w:pPr>
        <w:pStyle w:val="Standard"/>
        <w:ind w:firstLine="284"/>
        <w:rPr>
          <w:rFonts w:cs="Times New Roman"/>
          <w:bCs/>
          <w:sz w:val="20"/>
          <w:szCs w:val="20"/>
          <w:lang w:val="ru-RU"/>
        </w:rPr>
      </w:pPr>
    </w:p>
    <w:p w:rsidR="007A0E29" w:rsidRDefault="007A0E29"/>
    <w:sectPr w:rsidR="007A0E29" w:rsidSect="0081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7482"/>
    <w:rsid w:val="00024F76"/>
    <w:rsid w:val="000311A7"/>
    <w:rsid w:val="0007018F"/>
    <w:rsid w:val="000A2478"/>
    <w:rsid w:val="000D3BB2"/>
    <w:rsid w:val="00111759"/>
    <w:rsid w:val="001A061A"/>
    <w:rsid w:val="001B7482"/>
    <w:rsid w:val="001E3069"/>
    <w:rsid w:val="001F6F5E"/>
    <w:rsid w:val="002B031F"/>
    <w:rsid w:val="00322D63"/>
    <w:rsid w:val="003713D2"/>
    <w:rsid w:val="00381BD1"/>
    <w:rsid w:val="003C7D82"/>
    <w:rsid w:val="004258E6"/>
    <w:rsid w:val="00454DB0"/>
    <w:rsid w:val="0048796B"/>
    <w:rsid w:val="004A1C41"/>
    <w:rsid w:val="004E46B6"/>
    <w:rsid w:val="0050740E"/>
    <w:rsid w:val="00587168"/>
    <w:rsid w:val="005A5746"/>
    <w:rsid w:val="00605597"/>
    <w:rsid w:val="0064085B"/>
    <w:rsid w:val="006555CD"/>
    <w:rsid w:val="00674B54"/>
    <w:rsid w:val="006A6E36"/>
    <w:rsid w:val="006C546E"/>
    <w:rsid w:val="006D4928"/>
    <w:rsid w:val="006E76A8"/>
    <w:rsid w:val="00735845"/>
    <w:rsid w:val="0079653C"/>
    <w:rsid w:val="007A0E29"/>
    <w:rsid w:val="007A3D94"/>
    <w:rsid w:val="007C7E59"/>
    <w:rsid w:val="008113E6"/>
    <w:rsid w:val="00827091"/>
    <w:rsid w:val="008314F7"/>
    <w:rsid w:val="008928DD"/>
    <w:rsid w:val="008E2B80"/>
    <w:rsid w:val="008F46B0"/>
    <w:rsid w:val="00902E9E"/>
    <w:rsid w:val="00952E10"/>
    <w:rsid w:val="009C2B79"/>
    <w:rsid w:val="00A16B09"/>
    <w:rsid w:val="00A432E8"/>
    <w:rsid w:val="00A51488"/>
    <w:rsid w:val="00A80924"/>
    <w:rsid w:val="00AA051E"/>
    <w:rsid w:val="00AF4C7B"/>
    <w:rsid w:val="00B103E4"/>
    <w:rsid w:val="00B248C9"/>
    <w:rsid w:val="00B304A1"/>
    <w:rsid w:val="00B8576B"/>
    <w:rsid w:val="00BE1195"/>
    <w:rsid w:val="00CF4962"/>
    <w:rsid w:val="00D00240"/>
    <w:rsid w:val="00D0227B"/>
    <w:rsid w:val="00D252A0"/>
    <w:rsid w:val="00DB3B87"/>
    <w:rsid w:val="00DF3A46"/>
    <w:rsid w:val="00E46EFA"/>
    <w:rsid w:val="00E50F41"/>
    <w:rsid w:val="00E83A6C"/>
    <w:rsid w:val="00EE51AD"/>
    <w:rsid w:val="00EE6CE4"/>
    <w:rsid w:val="00FB40F2"/>
    <w:rsid w:val="00FC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748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1B7482"/>
    <w:pPr>
      <w:suppressLineNumbers/>
    </w:pPr>
  </w:style>
  <w:style w:type="paragraph" w:customStyle="1" w:styleId="a3">
    <w:name w:val="Содержимое таблицы"/>
    <w:basedOn w:val="a"/>
    <w:rsid w:val="007A0E2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949</Words>
  <Characters>5412</Characters>
  <Application>Microsoft Office Word</Application>
  <DocSecurity>0</DocSecurity>
  <Lines>45</Lines>
  <Paragraphs>12</Paragraphs>
  <ScaleCrop>false</ScaleCrop>
  <Company>Krokoz™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Волкова</cp:lastModifiedBy>
  <cp:revision>4</cp:revision>
  <dcterms:created xsi:type="dcterms:W3CDTF">2020-01-29T07:47:00Z</dcterms:created>
  <dcterms:modified xsi:type="dcterms:W3CDTF">2020-01-29T07:52:00Z</dcterms:modified>
</cp:coreProperties>
</file>