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22" w:rsidRPr="002A5222" w:rsidRDefault="002A5222" w:rsidP="002A5222">
      <w:pPr>
        <w:pStyle w:val="a9"/>
        <w:spacing w:before="0" w:after="0" w:line="240" w:lineRule="auto"/>
        <w:ind w:left="862" w:right="862"/>
        <w:rPr>
          <w:b/>
          <w:sz w:val="36"/>
          <w:szCs w:val="36"/>
        </w:rPr>
      </w:pPr>
      <w:r w:rsidRPr="002A5222">
        <w:rPr>
          <w:b/>
          <w:sz w:val="36"/>
          <w:szCs w:val="36"/>
        </w:rPr>
        <w:t>Великий Новгород – Валдай – Старая Русса</w:t>
      </w:r>
    </w:p>
    <w:p w:rsidR="00B741CB" w:rsidRPr="002A5222" w:rsidRDefault="002A5222" w:rsidP="002A5222">
      <w:pPr>
        <w:pStyle w:val="a9"/>
        <w:spacing w:before="0" w:after="0" w:line="240" w:lineRule="auto"/>
        <w:ind w:left="862" w:right="862"/>
        <w:rPr>
          <w:b/>
          <w:sz w:val="36"/>
          <w:szCs w:val="36"/>
        </w:rPr>
      </w:pPr>
      <w:r w:rsidRPr="002A5222">
        <w:rPr>
          <w:b/>
          <w:sz w:val="36"/>
          <w:szCs w:val="36"/>
        </w:rPr>
        <w:t xml:space="preserve"> </w:t>
      </w:r>
      <w:r w:rsidR="00B741CB" w:rsidRPr="002A5222">
        <w:rPr>
          <w:b/>
          <w:sz w:val="36"/>
          <w:szCs w:val="36"/>
        </w:rPr>
        <w:t>(3 дня/2ночи)</w:t>
      </w:r>
    </w:p>
    <w:p w:rsidR="00B741CB" w:rsidRPr="002A5222" w:rsidRDefault="00B741CB" w:rsidP="00B741CB">
      <w:p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</w:rPr>
      </w:pPr>
    </w:p>
    <w:p w:rsidR="00B741CB" w:rsidRPr="002A5222" w:rsidRDefault="00B741CB" w:rsidP="00B741CB">
      <w:p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</w:rPr>
      </w:pPr>
      <w:r w:rsidRPr="002A5222">
        <w:rPr>
          <w:rFonts w:cstheme="minorHAnsi"/>
          <w:b/>
          <w:color w:val="000000" w:themeColor="text1"/>
          <w:sz w:val="24"/>
        </w:rPr>
        <w:t>1 день</w:t>
      </w:r>
    </w:p>
    <w:p w:rsidR="00B741CB" w:rsidRPr="002A5222" w:rsidRDefault="00B741CB" w:rsidP="00B741CB">
      <w:p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2A5222">
        <w:rPr>
          <w:rFonts w:cstheme="minorHAnsi"/>
          <w:color w:val="000000" w:themeColor="text1"/>
          <w:sz w:val="24"/>
          <w:szCs w:val="24"/>
        </w:rPr>
        <w:t xml:space="preserve">Группа приезжает на поезде. Встреча 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на  ж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>/д вокзале с табличкой: «СТИФ» на перроне или у центрального входа со стороны перрона. Заезд в хостел/гостиницу.</w:t>
      </w:r>
    </w:p>
    <w:p w:rsidR="00B741CB" w:rsidRPr="002A5222" w:rsidRDefault="00B741CB" w:rsidP="00B741CB">
      <w:pPr>
        <w:spacing w:after="0" w:line="240" w:lineRule="auto"/>
        <w:jc w:val="both"/>
        <w:rPr>
          <w:rStyle w:val="a6"/>
          <w:rFonts w:cstheme="minorHAnsi"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pacing w:val="-4"/>
          <w:sz w:val="24"/>
          <w:szCs w:val="24"/>
        </w:rPr>
      </w:pPr>
      <w:r w:rsidRPr="002A5222">
        <w:rPr>
          <w:rStyle w:val="a6"/>
          <w:rFonts w:cstheme="minorHAnsi"/>
          <w:color w:val="000000" w:themeColor="text1"/>
          <w:sz w:val="24"/>
          <w:szCs w:val="24"/>
        </w:rPr>
        <w:t>Завтрак в гостинице/хостеле.</w:t>
      </w: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 xml:space="preserve"> </w:t>
      </w:r>
    </w:p>
    <w:p w:rsidR="00B741CB" w:rsidRPr="002A5222" w:rsidRDefault="00B741CB" w:rsidP="00B741CB">
      <w:pPr>
        <w:spacing w:after="0" w:line="240" w:lineRule="auto"/>
        <w:ind w:right="-78"/>
        <w:jc w:val="both"/>
        <w:rPr>
          <w:rFonts w:cstheme="minorHAnsi"/>
          <w:b/>
          <w:bCs/>
          <w:color w:val="000000" w:themeColor="text1"/>
          <w:spacing w:val="-4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ind w:right="-78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>Обзорная экскурсия</w:t>
      </w:r>
      <w:r w:rsidRPr="002A5222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 по городу и его окрестностей</w:t>
      </w:r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 xml:space="preserve">«Новгород - древнейший центр русского государства» - достопримечательности 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торговая и софийская сторона города, современный город, мост Александра Невского, новгородский Университет имени Ярослава Мудрого; место, где была найдена 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>первая Берестяная грамота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; 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>церковь Спаса Преображения на Ильине улице 1374 год – уникальная коллекция фресковой живописи Феофана Грека,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Знаменский собор XVII век, церковь Федора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</w:rPr>
        <w:t>Стратилата</w:t>
      </w:r>
      <w:proofErr w:type="spellEnd"/>
      <w:r w:rsidRPr="002A5222">
        <w:rPr>
          <w:rFonts w:cstheme="minorHAnsi"/>
          <w:color w:val="000000" w:themeColor="text1"/>
          <w:sz w:val="24"/>
          <w:szCs w:val="24"/>
        </w:rPr>
        <w:t xml:space="preserve"> на Ручью 1360-1361 гг. Вы совершите путешествие по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</w:rPr>
        <w:t>Неревскому</w:t>
      </w:r>
      <w:proofErr w:type="spellEnd"/>
      <w:r w:rsidRPr="002A5222">
        <w:rPr>
          <w:rFonts w:cstheme="minorHAnsi"/>
          <w:color w:val="000000" w:themeColor="text1"/>
          <w:sz w:val="24"/>
          <w:szCs w:val="24"/>
        </w:rPr>
        <w:t xml:space="preserve"> концу Великого Новгорода, увидите церковь Петра и Павла в Кожевниках (1406г.), ансамбль бывшего Зверина монастыря.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bCs/>
          <w:color w:val="000000" w:themeColor="text1"/>
          <w:sz w:val="24"/>
          <w:szCs w:val="24"/>
        </w:rPr>
        <w:t>Загородная экскурсия</w:t>
      </w:r>
      <w:r w:rsidRPr="002A5222">
        <w:rPr>
          <w:rFonts w:cstheme="minorHAnsi"/>
          <w:color w:val="000000" w:themeColor="text1"/>
          <w:sz w:val="24"/>
          <w:szCs w:val="24"/>
        </w:rPr>
        <w:t>: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 xml:space="preserve"> «К истоку седого Волхова».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>«Мир русской деревни» -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этнографический  музей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>«</w:t>
      </w:r>
      <w:proofErr w:type="spellStart"/>
      <w:r w:rsidRPr="002A5222">
        <w:rPr>
          <w:rFonts w:cstheme="minorHAnsi"/>
          <w:b/>
          <w:bCs/>
          <w:color w:val="000000" w:themeColor="text1"/>
          <w:sz w:val="24"/>
          <w:szCs w:val="24"/>
        </w:rPr>
        <w:t>Витославлицы</w:t>
      </w:r>
      <w:proofErr w:type="spellEnd"/>
      <w:r w:rsidRPr="002A5222">
        <w:rPr>
          <w:rFonts w:cstheme="minorHAnsi"/>
          <w:b/>
          <w:bCs/>
          <w:color w:val="000000" w:themeColor="text1"/>
          <w:sz w:val="24"/>
          <w:szCs w:val="24"/>
        </w:rPr>
        <w:t>»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  <w:r w:rsidRPr="002A5222">
        <w:rPr>
          <w:rFonts w:cstheme="minorHAnsi"/>
          <w:color w:val="000000" w:themeColor="text1"/>
          <w:sz w:val="24"/>
          <w:szCs w:val="24"/>
          <w:lang w:val="en-US"/>
        </w:rPr>
        <w:t>XVI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– </w:t>
      </w:r>
      <w:r w:rsidRPr="002A5222">
        <w:rPr>
          <w:rFonts w:cstheme="minorHAnsi"/>
          <w:color w:val="000000" w:themeColor="text1"/>
          <w:sz w:val="24"/>
          <w:szCs w:val="24"/>
          <w:lang w:val="en-US"/>
        </w:rPr>
        <w:t>XIX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вв. – великолепие построек зодчих мастеров средневековья. Здесь собраны уникальные подлинные деревянные строения – церкви, избы, хозяйственные постройки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>Посещение ремесленных рядов</w:t>
      </w:r>
    </w:p>
    <w:p w:rsidR="00B741CB" w:rsidRPr="002A5222" w:rsidRDefault="00B741CB" w:rsidP="00B741CB">
      <w:pPr>
        <w:spacing w:after="0" w:line="240" w:lineRule="auto"/>
        <w:jc w:val="both"/>
        <w:rPr>
          <w:rStyle w:val="a6"/>
          <w:rFonts w:cstheme="minorHAnsi"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pacing w:val="-4"/>
          <w:sz w:val="24"/>
          <w:szCs w:val="24"/>
        </w:rPr>
      </w:pPr>
      <w:r w:rsidRPr="002A5222">
        <w:rPr>
          <w:rStyle w:val="a6"/>
          <w:rFonts w:cstheme="minorHAnsi"/>
          <w:color w:val="000000" w:themeColor="text1"/>
          <w:sz w:val="24"/>
          <w:szCs w:val="24"/>
        </w:rPr>
        <w:t xml:space="preserve">Обед в кафе или ресторане города (комплекс).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bCs/>
          <w:color w:val="000000" w:themeColor="text1"/>
          <w:spacing w:val="-4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Cs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>Театрализованная экскурсионная программа «Летописи древнего города с Новгородской посадницей (посадником)</w:t>
      </w:r>
      <w:r w:rsidRPr="002A5222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, анимированная экскурсия по старому городу с Новгородской посадницей (посадником) в историческом костюме: вы </w:t>
      </w:r>
      <w:proofErr w:type="gramStart"/>
      <w:r w:rsidRPr="002A5222">
        <w:rPr>
          <w:rFonts w:cstheme="minorHAnsi"/>
          <w:bCs/>
          <w:color w:val="000000" w:themeColor="text1"/>
          <w:spacing w:val="-4"/>
          <w:sz w:val="24"/>
          <w:szCs w:val="24"/>
        </w:rPr>
        <w:t>посетите  Древний</w:t>
      </w:r>
      <w:proofErr w:type="gramEnd"/>
      <w:r w:rsidRPr="002A5222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 торг, Кремль, осмотрите памятник Тысячелетия России, </w:t>
      </w:r>
      <w:r w:rsidRPr="002A5222">
        <w:rPr>
          <w:rFonts w:cstheme="minorHAnsi"/>
          <w:color w:val="000000" w:themeColor="text1"/>
          <w:sz w:val="24"/>
          <w:szCs w:val="24"/>
        </w:rPr>
        <w:t>узнаете множество легенд  и сказаний о граде Новгороде, о Кремле, Святой Софии, о дружине новгородской.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bCs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Далее на выбор:</w:t>
      </w:r>
    </w:p>
    <w:p w:rsidR="00B741CB" w:rsidRPr="002A5222" w:rsidRDefault="00B741CB" w:rsidP="00B741CB">
      <w:pPr>
        <w:pStyle w:val="a7"/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b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Экскурсия «Берестяная Почта столетий» </w:t>
      </w:r>
      <w:r w:rsidRPr="002A5222">
        <w:rPr>
          <w:rFonts w:cstheme="minorHAnsi"/>
          <w:color w:val="000000" w:themeColor="text1"/>
          <w:sz w:val="24"/>
          <w:szCs w:val="24"/>
        </w:rPr>
        <w:t>Коллекция Новгородского музея является самым большим в мире собранием средневековых археологических предметов и имеет эталонный характер. Вы познакомитесь с уникальной коллекцией берестяных грамот</w:t>
      </w:r>
      <w:r w:rsidRPr="002A5222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>ИЛИ</w:t>
      </w:r>
    </w:p>
    <w:p w:rsidR="00B741CB" w:rsidRPr="002A5222" w:rsidRDefault="00B741CB" w:rsidP="00B741CB">
      <w:pPr>
        <w:pStyle w:val="a7"/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 xml:space="preserve">Экскурсия «Музей письменности». </w:t>
      </w:r>
      <w:r w:rsidRPr="002A5222">
        <w:rPr>
          <w:rFonts w:cstheme="minorHAnsi"/>
          <w:color w:val="000000" w:themeColor="text1"/>
          <w:spacing w:val="-4"/>
          <w:sz w:val="24"/>
          <w:szCs w:val="24"/>
        </w:rPr>
        <w:t xml:space="preserve">Экспозиция рассказывает об истории древнерусской книги, искусстве книжного украшения, развитии книгопечатания в России, судьбе новгородских библиотек. В музее вы увидите надписи, сделанные древними новгородцами на предметах быта, древнерусские монеты и печати, каменные кресты и фрагменты штукатурки с кириллическими и глаголическими надписями; узнаете о ремеслах и декоративно-прикладном искусстве новгородцев. </w:t>
      </w:r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>Музей письменности представляет около двухсот предметов из фондов Новгородского музея-заповедника.</w:t>
      </w:r>
    </w:p>
    <w:p w:rsidR="00B741CB" w:rsidRPr="002A5222" w:rsidRDefault="00B741CB" w:rsidP="00B741CB">
      <w:pPr>
        <w:pStyle w:val="a7"/>
        <w:spacing w:before="120" w:after="120" w:line="240" w:lineRule="auto"/>
        <w:jc w:val="both"/>
        <w:rPr>
          <w:rFonts w:cstheme="minorHAnsi"/>
          <w:color w:val="000000" w:themeColor="text1"/>
          <w:spacing w:val="-4"/>
          <w:sz w:val="24"/>
          <w:szCs w:val="24"/>
        </w:rPr>
      </w:pPr>
    </w:p>
    <w:p w:rsidR="00B741CB" w:rsidRPr="002A5222" w:rsidRDefault="00B741CB" w:rsidP="00B741CB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Мастер – класс «новгородский сувенир».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Сувенир, сделанный своими руками, сможет стать замечательным подарком для ваших друзей и близких (роспись фарфорового блюдца </w:t>
      </w:r>
      <w:r w:rsidRPr="002A5222">
        <w:rPr>
          <w:rFonts w:cstheme="minorHAnsi"/>
          <w:color w:val="000000" w:themeColor="text1"/>
          <w:sz w:val="24"/>
          <w:szCs w:val="24"/>
        </w:rPr>
        <w:lastRenderedPageBreak/>
        <w:t xml:space="preserve">или изготовление берестяной игрушки, лоскутной птички-оберега, салфетки в набивной технике и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</w:rPr>
        <w:t>т.п</w:t>
      </w:r>
      <w:proofErr w:type="spellEnd"/>
      <w:r w:rsidRPr="002A5222">
        <w:rPr>
          <w:rFonts w:cstheme="minorHAnsi"/>
          <w:color w:val="000000" w:themeColor="text1"/>
          <w:sz w:val="24"/>
          <w:szCs w:val="24"/>
        </w:rPr>
        <w:t>)</w:t>
      </w:r>
    </w:p>
    <w:p w:rsidR="00B741CB" w:rsidRPr="002A5222" w:rsidRDefault="00B741CB" w:rsidP="00B741CB">
      <w:pPr>
        <w:spacing w:before="120" w:after="120" w:line="240" w:lineRule="auto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ИЛИ кулинарный мастер – класс </w:t>
      </w:r>
      <w:r w:rsidRPr="002A5222">
        <w:rPr>
          <w:rFonts w:cstheme="minorHAnsi"/>
          <w:b/>
          <w:i/>
          <w:color w:val="000000" w:themeColor="text1"/>
          <w:sz w:val="24"/>
          <w:szCs w:val="24"/>
        </w:rPr>
        <w:t>с доплатой 800 рублей за человека</w:t>
      </w: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 на выбор</w:t>
      </w:r>
      <w:r w:rsidRPr="002A5222">
        <w:rPr>
          <w:rFonts w:cstheme="minorHAnsi"/>
          <w:b/>
          <w:i/>
          <w:color w:val="000000" w:themeColor="text1"/>
          <w:sz w:val="24"/>
          <w:szCs w:val="24"/>
        </w:rPr>
        <w:t xml:space="preserve">: </w:t>
      </w:r>
    </w:p>
    <w:p w:rsidR="00B741CB" w:rsidRPr="002A5222" w:rsidRDefault="00B741CB" w:rsidP="00B741CB">
      <w:pPr>
        <w:pStyle w:val="a7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2A5222">
        <w:rPr>
          <w:rFonts w:cstheme="minorHAnsi"/>
          <w:b/>
          <w:color w:val="000000" w:themeColor="text1"/>
          <w:sz w:val="24"/>
          <w:szCs w:val="24"/>
        </w:rPr>
        <w:t>Кулинарный  мастер</w:t>
      </w:r>
      <w:proofErr w:type="gramEnd"/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 класс  под руководством шеф-повара </w:t>
      </w:r>
    </w:p>
    <w:p w:rsidR="00B741CB" w:rsidRPr="002A5222" w:rsidRDefault="00B741CB" w:rsidP="00B741CB">
      <w:pPr>
        <w:pStyle w:val="a7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color w:val="000000" w:themeColor="text1"/>
          <w:sz w:val="24"/>
          <w:szCs w:val="24"/>
        </w:rPr>
        <w:t xml:space="preserve">Вариант -  печем «трио» новгородских 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пирогов ;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741CB" w:rsidRPr="002A5222" w:rsidRDefault="00B741CB" w:rsidP="00B741CB">
      <w:pPr>
        <w:pStyle w:val="a7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2A5222">
        <w:rPr>
          <w:rFonts w:cstheme="minorHAnsi"/>
          <w:color w:val="000000" w:themeColor="text1"/>
          <w:sz w:val="24"/>
          <w:szCs w:val="24"/>
        </w:rPr>
        <w:t>вариант – лепим новгородские пельмени;</w:t>
      </w:r>
    </w:p>
    <w:p w:rsidR="00B741CB" w:rsidRPr="002A5222" w:rsidRDefault="00B741CB" w:rsidP="00B741CB">
      <w:pPr>
        <w:pStyle w:val="a7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color w:val="000000" w:themeColor="text1"/>
          <w:sz w:val="24"/>
          <w:szCs w:val="24"/>
        </w:rPr>
        <w:t xml:space="preserve">вариант – 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печем  новгородский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 xml:space="preserve">  крендель.</w:t>
      </w:r>
    </w:p>
    <w:p w:rsidR="00B741CB" w:rsidRPr="002A5222" w:rsidRDefault="00B741CB" w:rsidP="00B741CB">
      <w:pPr>
        <w:pStyle w:val="a7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Кулинарный мастер – класс «Шоколадная открытка».</w:t>
      </w:r>
      <w:r w:rsidRPr="002A5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Вы сможете приготовить в мастерской 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шоколада  уникальную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 xml:space="preserve"> шоколадную открытку</w:t>
      </w:r>
      <w:r w:rsidRPr="002A52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5222">
        <w:rPr>
          <w:rFonts w:cstheme="minorHAnsi"/>
          <w:color w:val="000000" w:themeColor="text1"/>
          <w:sz w:val="24"/>
          <w:szCs w:val="24"/>
        </w:rPr>
        <w:t>из белого шоколада с изображением города – самое сладкое воспоминание и неповторимый подарок, сделанный своими руками.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color w:val="000000" w:themeColor="text1"/>
          <w:spacing w:val="-4"/>
          <w:sz w:val="24"/>
          <w:szCs w:val="24"/>
        </w:rPr>
        <w:t>Свободное время.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pacing w:val="-4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 xml:space="preserve">2 день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Завтрак в гостинице/хостеле.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color w:val="000000" w:themeColor="text1"/>
          <w:sz w:val="24"/>
          <w:szCs w:val="24"/>
        </w:rPr>
        <w:t>Поездка в г. Валдай (</w:t>
      </w:r>
      <w:smartTag w:uri="urn:schemas-microsoft-com:office:smarttags" w:element="metricconverter">
        <w:smartTagPr>
          <w:attr w:name="ProductID" w:val="132 км"/>
        </w:smartTagPr>
        <w:r w:rsidRPr="002A5222">
          <w:rPr>
            <w:rFonts w:cstheme="minorHAnsi"/>
            <w:color w:val="000000" w:themeColor="text1"/>
            <w:sz w:val="24"/>
            <w:szCs w:val="24"/>
          </w:rPr>
          <w:t>132 км</w:t>
        </w:r>
      </w:smartTag>
      <w:r w:rsidRPr="002A5222">
        <w:rPr>
          <w:rFonts w:cstheme="minorHAnsi"/>
          <w:color w:val="000000" w:themeColor="text1"/>
          <w:sz w:val="24"/>
          <w:szCs w:val="24"/>
        </w:rPr>
        <w:t xml:space="preserve">).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bCs/>
          <w:color w:val="000000" w:themeColor="text1"/>
          <w:spacing w:val="-4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 xml:space="preserve">Загородная экскурсия «В край звенящих колокольчиков» </w:t>
      </w:r>
      <w:proofErr w:type="gramStart"/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>на  Валдай</w:t>
      </w:r>
      <w:proofErr w:type="gramEnd"/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A5222">
        <w:rPr>
          <w:rFonts w:cstheme="minorHAnsi"/>
          <w:color w:val="000000" w:themeColor="text1"/>
          <w:spacing w:val="-4"/>
          <w:sz w:val="24"/>
          <w:szCs w:val="24"/>
        </w:rPr>
        <w:t>– этот небольшой древний городок основан почти пять веков назад. Расположился он среди живописных холмов, вековых лесов и озер.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Посещение колокольного центра</w:t>
      </w:r>
      <w:r w:rsidRPr="002A5222">
        <w:rPr>
          <w:rFonts w:cstheme="minorHAnsi"/>
          <w:color w:val="000000" w:themeColor="text1"/>
          <w:spacing w:val="-4"/>
          <w:sz w:val="24"/>
          <w:szCs w:val="24"/>
        </w:rPr>
        <w:t>.  Экспозиция Музейного колокольного центра охватывает широчайший спектр колокольной истории, с момента зарождения древних ритуальных колокольчиков и до современных образцов колокольного литья российских Колокололитейных заводов. Во время экскурсии вы узнаете, как и для чего используются колокола разными народами в прошлом и настоящем, как и где колокол выполняет сигнальные функции.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Далее экскурсия на выбор: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Вариант 1 - Экспозицию «Путешествие от Селигера до </w:t>
      </w:r>
      <w:proofErr w:type="spellStart"/>
      <w:r w:rsidRPr="002A5222">
        <w:rPr>
          <w:rFonts w:cstheme="minorHAnsi"/>
          <w:b/>
          <w:color w:val="000000" w:themeColor="text1"/>
          <w:sz w:val="24"/>
          <w:szCs w:val="24"/>
        </w:rPr>
        <w:t>Боровно</w:t>
      </w:r>
      <w:proofErr w:type="spellEnd"/>
      <w:r w:rsidRPr="002A5222">
        <w:rPr>
          <w:rFonts w:cstheme="minorHAnsi"/>
          <w:b/>
          <w:color w:val="000000" w:themeColor="text1"/>
          <w:sz w:val="24"/>
          <w:szCs w:val="24"/>
        </w:rPr>
        <w:t>»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- посещение интерактивной экспозиции, расположенной в Визит-центре национального парка «Валдайский». Увидеть, потрогать, почувствовать запахи, услышать звуки природы, попробовать болото «на вкус», побывать в разных временных эпохах, представить себя археологами и еще много таинственного и познавательного ожидает каждого посетителя экспозиции.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Вариант 2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– </w:t>
      </w:r>
      <w:r w:rsidRPr="002A5222">
        <w:rPr>
          <w:rFonts w:cstheme="minorHAnsi"/>
          <w:b/>
          <w:color w:val="000000" w:themeColor="text1"/>
          <w:sz w:val="24"/>
          <w:szCs w:val="24"/>
        </w:rPr>
        <w:t>экологическая тропа «Раздвигая возможности».</w:t>
      </w:r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Тропа включает </w:t>
      </w:r>
      <w:proofErr w:type="gramStart"/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>спуск  по</w:t>
      </w:r>
      <w:proofErr w:type="gramEnd"/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лесной дороге через сосновый лес и ельник в ложбину, где у подножья холма выбиваются из земли прозрачные ключи, и начинается ручей.  Здесь Вы почувствуете себя наедине с природой, удовлетворите свое любопытство в её познании. Экскурсии по тропе интересны во все времена года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 xml:space="preserve">Вариант 3 – </w:t>
      </w:r>
      <w:r w:rsidRPr="002A5222">
        <w:rPr>
          <w:rFonts w:cstheme="minorHAnsi"/>
          <w:b/>
          <w:color w:val="000000" w:themeColor="text1"/>
          <w:sz w:val="24"/>
          <w:szCs w:val="24"/>
        </w:rPr>
        <w:t>интерактивная развлекательно-познавательная программа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"</w:t>
      </w: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ВАЛДАЙСКИЕ РОССКАЗНИ". </w:t>
      </w:r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Гости познакомятся с моделями колоколов разных времён, народов. Через предания, игры и местные традиции рассказывается гостям о провинциальном укладе жизни, жизненных приоритетах, занятиях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>валдашей</w:t>
      </w:r>
      <w:proofErr w:type="spellEnd"/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в ХVIII- нач. ХХ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  <w:shd w:val="clear" w:color="auto" w:fill="FFFFFF"/>
        </w:rPr>
        <w:t>вв</w:t>
      </w:r>
      <w:proofErr w:type="spellEnd"/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pacing w:val="-4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>Обед</w:t>
      </w:r>
      <w:r w:rsidRPr="002A5222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>на Валдае в кафе (комплекс).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color w:val="000000" w:themeColor="text1"/>
          <w:spacing w:val="-4"/>
          <w:sz w:val="24"/>
          <w:szCs w:val="24"/>
        </w:rPr>
        <w:lastRenderedPageBreak/>
        <w:t xml:space="preserve">Посещение Жемчужины русского зодчества – </w:t>
      </w:r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 xml:space="preserve">Валдайский </w:t>
      </w:r>
      <w:proofErr w:type="spellStart"/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>Иверский</w:t>
      </w:r>
      <w:proofErr w:type="spellEnd"/>
      <w:r w:rsidRPr="002A5222">
        <w:rPr>
          <w:rFonts w:cstheme="minorHAnsi"/>
          <w:b/>
          <w:bCs/>
          <w:color w:val="000000" w:themeColor="text1"/>
          <w:spacing w:val="-4"/>
          <w:sz w:val="24"/>
          <w:szCs w:val="24"/>
        </w:rPr>
        <w:t xml:space="preserve"> Богородицкий Свято-Озерский мужской монастырь</w:t>
      </w:r>
      <w:r w:rsidRPr="002A5222">
        <w:rPr>
          <w:rFonts w:cstheme="minorHAnsi"/>
          <w:color w:val="000000" w:themeColor="text1"/>
          <w:spacing w:val="-4"/>
          <w:sz w:val="24"/>
          <w:szCs w:val="24"/>
        </w:rPr>
        <w:t xml:space="preserve"> 1635 г., расположен на живописном </w:t>
      </w:r>
      <w:proofErr w:type="spellStart"/>
      <w:r w:rsidRPr="002A5222">
        <w:rPr>
          <w:rFonts w:cstheme="minorHAnsi"/>
          <w:color w:val="000000" w:themeColor="text1"/>
          <w:spacing w:val="-4"/>
          <w:sz w:val="24"/>
          <w:szCs w:val="24"/>
        </w:rPr>
        <w:t>Селевецком</w:t>
      </w:r>
      <w:proofErr w:type="spellEnd"/>
      <w:r w:rsidRPr="002A5222">
        <w:rPr>
          <w:rFonts w:cstheme="minorHAnsi"/>
          <w:color w:val="000000" w:themeColor="text1"/>
          <w:spacing w:val="-4"/>
          <w:sz w:val="24"/>
          <w:szCs w:val="24"/>
        </w:rPr>
        <w:t xml:space="preserve"> острове Валдайского озера (по желанию)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color w:val="000000" w:themeColor="text1"/>
          <w:sz w:val="24"/>
          <w:szCs w:val="24"/>
        </w:rPr>
        <w:t xml:space="preserve">Возвращение в Великий Новгород.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color w:val="000000" w:themeColor="text1"/>
          <w:sz w:val="24"/>
          <w:szCs w:val="24"/>
        </w:rPr>
        <w:t xml:space="preserve">Свободное время.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3 день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Завтрак в гостинице/хостеле.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color w:val="000000" w:themeColor="text1"/>
          <w:sz w:val="24"/>
          <w:szCs w:val="24"/>
        </w:rPr>
        <w:t xml:space="preserve">Освобождение номеров (вещи в камеру хранения).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Отъезд в г. Старая Русса (</w:t>
      </w:r>
      <w:smartTag w:uri="urn:schemas-microsoft-com:office:smarttags" w:element="metricconverter">
        <w:smartTagPr>
          <w:attr w:name="ProductID" w:val="103 км"/>
        </w:smartTagPr>
        <w:r w:rsidRPr="002A5222">
          <w:rPr>
            <w:rFonts w:cstheme="minorHAnsi"/>
            <w:b/>
            <w:color w:val="000000" w:themeColor="text1"/>
            <w:sz w:val="24"/>
            <w:szCs w:val="24"/>
          </w:rPr>
          <w:t>103 км</w:t>
        </w:r>
      </w:smartTag>
      <w:r w:rsidRPr="002A5222">
        <w:rPr>
          <w:rFonts w:cstheme="minorHAnsi"/>
          <w:b/>
          <w:color w:val="000000" w:themeColor="text1"/>
          <w:sz w:val="24"/>
          <w:szCs w:val="24"/>
        </w:rPr>
        <w:t>)</w:t>
      </w:r>
      <w:r w:rsidRPr="002A5222">
        <w:rPr>
          <w:rFonts w:cstheme="minorHAnsi"/>
          <w:color w:val="000000" w:themeColor="text1"/>
          <w:sz w:val="24"/>
          <w:szCs w:val="24"/>
        </w:rPr>
        <w:t>. Старая Русса – один из древнейших русских городов, единственный в России, сохранивший в своем названии наименование племени руссов, возник в 1167 году на Великом водном пути «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Из варяг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 xml:space="preserve"> в греки». По пути остановка на берегу Ильмень-озера в д. Коростынь.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</w:rPr>
        <w:t>Ильменский</w:t>
      </w:r>
      <w:proofErr w:type="spellEnd"/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</w:rPr>
        <w:t>глинт</w:t>
      </w:r>
      <w:proofErr w:type="spellEnd"/>
      <w:r w:rsidRPr="002A5222">
        <w:rPr>
          <w:rFonts w:cstheme="minorHAnsi"/>
          <w:color w:val="000000" w:themeColor="text1"/>
          <w:sz w:val="24"/>
          <w:szCs w:val="24"/>
        </w:rPr>
        <w:t xml:space="preserve"> - природный заповедник, где 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на  поверхность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 xml:space="preserve"> выходят девонские известняки с окаменелыми раковинами моллюсков, ниже уровня которых, залегают разноцветные глины. Их возраст определяется примерно в 300 млн. лет. 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Обзорная экскурсия по городу Старая Русса «Город солеваров»</w:t>
      </w:r>
      <w:r w:rsidRPr="002A5222">
        <w:rPr>
          <w:rFonts w:cstheme="minorHAnsi"/>
          <w:color w:val="000000" w:themeColor="text1"/>
          <w:sz w:val="24"/>
          <w:szCs w:val="24"/>
        </w:rPr>
        <w:t>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Далее на выбор: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741CB" w:rsidRPr="002A5222" w:rsidRDefault="00B741CB" w:rsidP="00B741CB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Экскурсия </w:t>
      </w:r>
      <w:proofErr w:type="gramStart"/>
      <w:r w:rsidRPr="002A5222">
        <w:rPr>
          <w:rFonts w:cstheme="minorHAnsi"/>
          <w:b/>
          <w:color w:val="000000" w:themeColor="text1"/>
          <w:sz w:val="24"/>
          <w:szCs w:val="24"/>
        </w:rPr>
        <w:t>в  краеведческий</w:t>
      </w:r>
      <w:proofErr w:type="gramEnd"/>
      <w:r w:rsidRPr="002A5222">
        <w:rPr>
          <w:rFonts w:cstheme="minorHAnsi"/>
          <w:b/>
          <w:color w:val="000000" w:themeColor="text1"/>
          <w:sz w:val="24"/>
          <w:szCs w:val="24"/>
        </w:rPr>
        <w:t xml:space="preserve"> музей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, </w:t>
      </w:r>
      <w:r w:rsidRPr="002A5222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располагается в архитектурном ансамбле бывшего </w:t>
      </w:r>
      <w:proofErr w:type="spellStart"/>
      <w:r w:rsidRPr="002A5222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Спасо</w:t>
      </w:r>
      <w:proofErr w:type="spellEnd"/>
      <w:r w:rsidRPr="002A5222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-Преображенского монастыря (рекомендуем для детей младше 14 лет) </w:t>
      </w:r>
      <w:r w:rsidRPr="002A5222">
        <w:rPr>
          <w:rFonts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или</w:t>
      </w:r>
    </w:p>
    <w:p w:rsidR="00B741CB" w:rsidRPr="002A5222" w:rsidRDefault="00B741CB" w:rsidP="00B741CB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Экскурсия в дом-музей Ф.М. Достоевского, </w:t>
      </w:r>
      <w:r w:rsidRPr="002A5222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>где были созданы великие произведения – роман «Бесы» и «Братья Карамазовы», знакомство с жизнью и творчеством писателя (рекомендуем для старших классов).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bCs/>
          <w:color w:val="000000" w:themeColor="text1"/>
          <w:sz w:val="24"/>
          <w:szCs w:val="24"/>
        </w:rPr>
        <w:t xml:space="preserve">Посещение усадьбы средневекового </w:t>
      </w:r>
      <w:proofErr w:type="spellStart"/>
      <w:r w:rsidRPr="002A5222">
        <w:rPr>
          <w:rFonts w:cstheme="minorHAnsi"/>
          <w:b/>
          <w:bCs/>
          <w:color w:val="000000" w:themeColor="text1"/>
          <w:sz w:val="24"/>
          <w:szCs w:val="24"/>
        </w:rPr>
        <w:t>Рушанина</w:t>
      </w:r>
      <w:proofErr w:type="spellEnd"/>
      <w:r w:rsidRPr="002A5222">
        <w:rPr>
          <w:rFonts w:cstheme="minorHAnsi"/>
          <w:b/>
          <w:bCs/>
          <w:color w:val="000000" w:themeColor="text1"/>
          <w:sz w:val="24"/>
          <w:szCs w:val="24"/>
        </w:rPr>
        <w:t xml:space="preserve"> с экскурсией</w:t>
      </w:r>
      <w:r w:rsidRPr="002A5222">
        <w:rPr>
          <w:rFonts w:cstheme="minorHAnsi"/>
          <w:color w:val="000000" w:themeColor="text1"/>
          <w:sz w:val="24"/>
          <w:szCs w:val="24"/>
        </w:rPr>
        <w:t>. Знакомство с процессом средневекового выпаривания знаменитой соли из старорусских минеральных источников, по желанию дегустация и покупка. Посещение колоритной музыкальной избы с сувенирами.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pacing w:val="-4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pacing w:val="-4"/>
          <w:sz w:val="24"/>
          <w:szCs w:val="24"/>
        </w:rPr>
      </w:pP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>Обед</w:t>
      </w:r>
      <w:r w:rsidRPr="002A5222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2A5222">
        <w:rPr>
          <w:rFonts w:cstheme="minorHAnsi"/>
          <w:b/>
          <w:color w:val="000000" w:themeColor="text1"/>
          <w:spacing w:val="-4"/>
          <w:sz w:val="24"/>
          <w:szCs w:val="24"/>
        </w:rPr>
        <w:t>в городе Старая Русса (комплекс)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Посещение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>Музея Северо-Западного фронта.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  <w:r w:rsidRPr="002A5222">
        <w:rPr>
          <w:rFonts w:cstheme="minorHAnsi"/>
          <w:b/>
          <w:bCs/>
          <w:color w:val="000000" w:themeColor="text1"/>
          <w:sz w:val="24"/>
          <w:szCs w:val="24"/>
        </w:rPr>
        <w:t>У вас появится возможность посетить первый и не имеющи</w:t>
      </w:r>
      <w:bookmarkStart w:id="0" w:name="_GoBack"/>
      <w:bookmarkEnd w:id="0"/>
      <w:r w:rsidRPr="002A5222">
        <w:rPr>
          <w:rFonts w:cstheme="minorHAnsi"/>
          <w:b/>
          <w:bCs/>
          <w:color w:val="000000" w:themeColor="text1"/>
          <w:sz w:val="24"/>
          <w:szCs w:val="24"/>
        </w:rPr>
        <w:t>й аналогов фронтовой музей России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, показывающий войну «по обе линии окопов». В экспозиции представлены разные виды оружия, принадлежащего красноармейцам и странам «второго фронта», а </w:t>
      </w:r>
      <w:proofErr w:type="gramStart"/>
      <w:r w:rsidRPr="002A5222">
        <w:rPr>
          <w:rFonts w:cstheme="minorHAnsi"/>
          <w:color w:val="000000" w:themeColor="text1"/>
          <w:sz w:val="24"/>
          <w:szCs w:val="24"/>
        </w:rPr>
        <w:t>так же</w:t>
      </w:r>
      <w:proofErr w:type="gramEnd"/>
      <w:r w:rsidRPr="002A5222">
        <w:rPr>
          <w:rFonts w:cstheme="minorHAnsi"/>
          <w:color w:val="000000" w:themeColor="text1"/>
          <w:sz w:val="24"/>
          <w:szCs w:val="24"/>
        </w:rPr>
        <w:t xml:space="preserve"> их противникам из Германии. Здесь же представлена богатейшая коллекция российских и немецких наград и знамен.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b/>
          <w:color w:val="000000" w:themeColor="text1"/>
          <w:sz w:val="24"/>
          <w:szCs w:val="24"/>
        </w:rPr>
        <w:t>Возвращение в Великий Новгород.</w:t>
      </w:r>
      <w:r w:rsidRPr="002A522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741CB" w:rsidRPr="002A5222" w:rsidRDefault="00B741CB" w:rsidP="00B741C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A5222">
        <w:rPr>
          <w:rFonts w:cstheme="minorHAnsi"/>
          <w:color w:val="000000" w:themeColor="text1"/>
          <w:sz w:val="24"/>
          <w:szCs w:val="24"/>
        </w:rPr>
        <w:t xml:space="preserve">Свободное время. Отъезд на ж/д вокзал. </w:t>
      </w:r>
    </w:p>
    <w:p w:rsidR="00B741CB" w:rsidRPr="00B741CB" w:rsidRDefault="00B741CB" w:rsidP="00B741CB">
      <w:pPr>
        <w:rPr>
          <w:b/>
        </w:rPr>
      </w:pPr>
      <w:r w:rsidRPr="00B741CB">
        <w:rPr>
          <w:b/>
        </w:rPr>
        <w:t>В стоимость включено:</w:t>
      </w:r>
    </w:p>
    <w:p w:rsidR="00B741CB" w:rsidRPr="00B741CB" w:rsidRDefault="00B741CB" w:rsidP="002A5222">
      <w:pPr>
        <w:pStyle w:val="a7"/>
        <w:numPr>
          <w:ilvl w:val="0"/>
          <w:numId w:val="5"/>
        </w:numPr>
        <w:spacing w:after="0" w:line="240" w:lineRule="auto"/>
        <w:ind w:left="714" w:hanging="357"/>
      </w:pPr>
      <w:r w:rsidRPr="00B741CB">
        <w:t xml:space="preserve">проживание в гостинице выбранной категории; питание (завтрак, обед); экскурсионная программа (вкл. </w:t>
      </w:r>
      <w:proofErr w:type="spellStart"/>
      <w:r w:rsidRPr="00B741CB">
        <w:t>вх</w:t>
      </w:r>
      <w:proofErr w:type="spellEnd"/>
      <w:r w:rsidRPr="00B741CB">
        <w:t xml:space="preserve">. билеты в музеи); услуги гида; </w:t>
      </w:r>
    </w:p>
    <w:p w:rsidR="00B741CB" w:rsidRPr="00B741CB" w:rsidRDefault="00B741CB" w:rsidP="002A5222">
      <w:pPr>
        <w:pStyle w:val="a7"/>
        <w:numPr>
          <w:ilvl w:val="0"/>
          <w:numId w:val="5"/>
        </w:numPr>
        <w:spacing w:after="0" w:line="240" w:lineRule="auto"/>
        <w:ind w:left="714" w:hanging="357"/>
      </w:pPr>
      <w:r w:rsidRPr="00B741CB">
        <w:t xml:space="preserve">транспортное сопровождение по программе тура. </w:t>
      </w:r>
    </w:p>
    <w:p w:rsidR="00B741CB" w:rsidRPr="00B741CB" w:rsidRDefault="00B741CB" w:rsidP="002A5222">
      <w:pPr>
        <w:pStyle w:val="a7"/>
        <w:numPr>
          <w:ilvl w:val="0"/>
          <w:numId w:val="5"/>
        </w:numPr>
        <w:spacing w:after="0" w:line="240" w:lineRule="auto"/>
        <w:ind w:left="714" w:hanging="357"/>
      </w:pPr>
      <w:r w:rsidRPr="00B741CB">
        <w:t>Внимание:</w:t>
      </w:r>
    </w:p>
    <w:p w:rsidR="00B741CB" w:rsidRPr="00B741CB" w:rsidRDefault="00B741CB" w:rsidP="002A5222">
      <w:pPr>
        <w:pStyle w:val="a7"/>
        <w:numPr>
          <w:ilvl w:val="0"/>
          <w:numId w:val="5"/>
        </w:numPr>
        <w:spacing w:after="0" w:line="240" w:lineRule="auto"/>
        <w:ind w:left="714" w:hanging="357"/>
      </w:pPr>
      <w:r w:rsidRPr="00B741CB">
        <w:t>Расчетный час в гостинице 12.00 (размещение до 12.00 по возможности отеля)</w:t>
      </w:r>
    </w:p>
    <w:p w:rsidR="00B741CB" w:rsidRPr="00B741CB" w:rsidRDefault="00B741CB" w:rsidP="002A5222">
      <w:pPr>
        <w:pStyle w:val="a7"/>
        <w:numPr>
          <w:ilvl w:val="0"/>
          <w:numId w:val="5"/>
        </w:numPr>
        <w:spacing w:after="0" w:line="240" w:lineRule="auto"/>
        <w:ind w:left="714" w:hanging="357"/>
      </w:pPr>
      <w:r w:rsidRPr="00B741CB">
        <w:lastRenderedPageBreak/>
        <w:t>В программу предлагаем включить дополнительные экскурсии.</w:t>
      </w:r>
    </w:p>
    <w:p w:rsidR="00B741CB" w:rsidRPr="00B741CB" w:rsidRDefault="00B741CB" w:rsidP="002A5222">
      <w:pPr>
        <w:pStyle w:val="a7"/>
        <w:numPr>
          <w:ilvl w:val="0"/>
          <w:numId w:val="5"/>
        </w:numPr>
        <w:spacing w:after="0" w:line="240" w:lineRule="auto"/>
        <w:ind w:left="714" w:hanging="357"/>
      </w:pPr>
      <w:r w:rsidRPr="00B741CB">
        <w:t>Фирма оставляет за собой право изменять порядок программы, не уменьшая ее общего объема.</w:t>
      </w:r>
    </w:p>
    <w:p w:rsidR="00B741CB" w:rsidRPr="00B741CB" w:rsidRDefault="00B741CB" w:rsidP="002A5222">
      <w:pPr>
        <w:pStyle w:val="a7"/>
        <w:numPr>
          <w:ilvl w:val="0"/>
          <w:numId w:val="5"/>
        </w:numPr>
        <w:spacing w:after="0" w:line="240" w:lineRule="auto"/>
        <w:ind w:left="714" w:hanging="357"/>
      </w:pPr>
      <w:r w:rsidRPr="00B741CB">
        <w:t xml:space="preserve">Все цены — нетто, просим уточнять при бронировании </w:t>
      </w:r>
    </w:p>
    <w:p w:rsidR="00B741CB" w:rsidRPr="00B741CB" w:rsidRDefault="00B741CB" w:rsidP="00B741CB">
      <w:r w:rsidRPr="00B741CB">
        <w:t>Тариф недействителен в праздничные дни.</w:t>
      </w:r>
    </w:p>
    <w:p w:rsidR="00B741CB" w:rsidRDefault="00B741CB" w:rsidP="00B741CB">
      <w:pPr>
        <w:spacing w:after="0" w:line="240" w:lineRule="auto"/>
      </w:pPr>
      <w:r w:rsidRPr="00FE4733">
        <w:rPr>
          <w:b/>
          <w:sz w:val="28"/>
          <w:lang w:eastAsia="ru-RU"/>
        </w:rPr>
        <w:t xml:space="preserve">Стоимость тура указана за 1го человека: </w:t>
      </w:r>
      <w:r>
        <w:rPr>
          <w:b/>
          <w:sz w:val="28"/>
          <w:lang w:eastAsia="ru-RU"/>
        </w:rPr>
        <w:t>(НЕТТО)</w:t>
      </w:r>
    </w:p>
    <w:tbl>
      <w:tblPr>
        <w:tblStyle w:val="a8"/>
        <w:tblW w:w="10627" w:type="dxa"/>
        <w:tblInd w:w="-998" w:type="dxa"/>
        <w:tblLook w:val="0000" w:firstRow="0" w:lastRow="0" w:firstColumn="0" w:lastColumn="0" w:noHBand="0" w:noVBand="0"/>
      </w:tblPr>
      <w:tblGrid>
        <w:gridCol w:w="2840"/>
        <w:gridCol w:w="773"/>
        <w:gridCol w:w="773"/>
        <w:gridCol w:w="773"/>
        <w:gridCol w:w="773"/>
        <w:gridCol w:w="773"/>
        <w:gridCol w:w="1197"/>
        <w:gridCol w:w="1413"/>
        <w:gridCol w:w="1312"/>
      </w:tblGrid>
      <w:tr w:rsidR="00B741CB" w:rsidRPr="00AE49B4" w:rsidTr="00B741CB">
        <w:trPr>
          <w:trHeight w:val="387"/>
        </w:trPr>
        <w:tc>
          <w:tcPr>
            <w:tcW w:w="2840" w:type="dxa"/>
            <w:vMerge w:val="restart"/>
          </w:tcPr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Гостиница / 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количество человек </w:t>
            </w:r>
          </w:p>
        </w:tc>
        <w:tc>
          <w:tcPr>
            <w:tcW w:w="3865" w:type="dxa"/>
            <w:gridSpan w:val="5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 дня/2 ночи</w:t>
            </w:r>
          </w:p>
        </w:tc>
        <w:tc>
          <w:tcPr>
            <w:tcW w:w="1197" w:type="dxa"/>
            <w:vMerge w:val="restart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Пакет Ужины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(3 ужина) в гостинице</w:t>
            </w:r>
          </w:p>
        </w:tc>
        <w:tc>
          <w:tcPr>
            <w:tcW w:w="1413" w:type="dxa"/>
            <w:vMerge w:val="restart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Пакет Ужины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(3 ужина) в кафе пешей доступности</w:t>
            </w:r>
          </w:p>
        </w:tc>
        <w:tc>
          <w:tcPr>
            <w:tcW w:w="1310" w:type="dxa"/>
            <w:vMerge w:val="restart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Доплата за SGL</w:t>
            </w:r>
            <w:r w:rsidRPr="00B741CB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br/>
              <w:t>в сутки (</w:t>
            </w:r>
            <w:proofErr w:type="spellStart"/>
            <w:r w:rsidRPr="00B741CB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B741CB"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  <w:t>/сутки)</w:t>
            </w:r>
          </w:p>
        </w:tc>
      </w:tr>
      <w:tr w:rsidR="00B741CB" w:rsidRPr="00BD360D" w:rsidTr="00B741CB">
        <w:trPr>
          <w:trHeight w:val="616"/>
        </w:trPr>
        <w:tc>
          <w:tcPr>
            <w:tcW w:w="2840" w:type="dxa"/>
            <w:vMerge/>
          </w:tcPr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3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10 чел.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+1 (б-но)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 чел.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+1 (б-но)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20 чел.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+ 2 (б-но)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30 чел.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+ 3 (б-но)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40 чел.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+ 4 (б-но)</w:t>
            </w:r>
          </w:p>
        </w:tc>
        <w:tc>
          <w:tcPr>
            <w:tcW w:w="1197" w:type="dxa"/>
            <w:vMerge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741CB" w:rsidRPr="00715598" w:rsidTr="00B741CB">
        <w:trPr>
          <w:trHeight w:val="359"/>
        </w:trPr>
        <w:tc>
          <w:tcPr>
            <w:tcW w:w="2840" w:type="dxa"/>
          </w:tcPr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Хостел 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комплекс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19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625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765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630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13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980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12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965</w:t>
            </w:r>
          </w:p>
        </w:tc>
        <w:tc>
          <w:tcPr>
            <w:tcW w:w="1197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0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B741CB" w:rsidRPr="00AE49B4" w:rsidTr="00B741CB">
        <w:trPr>
          <w:trHeight w:val="359"/>
        </w:trPr>
        <w:tc>
          <w:tcPr>
            <w:tcW w:w="2840" w:type="dxa"/>
          </w:tcPr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*Гост. «Садко» ***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 3х – местное размещение  </w:t>
            </w:r>
          </w:p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20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395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16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515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13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735</w:t>
            </w:r>
          </w:p>
        </w:tc>
        <w:tc>
          <w:tcPr>
            <w:tcW w:w="1197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41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0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82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600</w:t>
            </w:r>
          </w:p>
        </w:tc>
      </w:tr>
      <w:tr w:rsidR="00B741CB" w:rsidRPr="00AE49B4" w:rsidTr="00B741CB">
        <w:trPr>
          <w:trHeight w:val="675"/>
        </w:trPr>
        <w:tc>
          <w:tcPr>
            <w:tcW w:w="2840" w:type="dxa"/>
          </w:tcPr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  <w:lang w:val="en-US"/>
              </w:rPr>
              <w:t>AMAKS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 отель Россия» ***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2х,3х,4х - местное размещение 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21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17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17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15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575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ind w:left="-108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14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1197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2250</w:t>
            </w:r>
          </w:p>
        </w:tc>
        <w:tc>
          <w:tcPr>
            <w:tcW w:w="141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0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1750</w:t>
            </w:r>
          </w:p>
        </w:tc>
      </w:tr>
      <w:tr w:rsidR="00B741CB" w:rsidRPr="00AE49B4" w:rsidTr="00B741CB">
        <w:trPr>
          <w:trHeight w:val="320"/>
        </w:trPr>
        <w:tc>
          <w:tcPr>
            <w:tcW w:w="2840" w:type="dxa"/>
          </w:tcPr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</w:t>
            </w:r>
            <w:proofErr w:type="gramStart"/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Интурист»*</w:t>
            </w:r>
            <w:proofErr w:type="gramEnd"/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**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2х,3х - местное размещение 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21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440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525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445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795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780</w:t>
            </w:r>
          </w:p>
        </w:tc>
        <w:tc>
          <w:tcPr>
            <w:tcW w:w="1197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41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0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</w:tr>
      <w:tr w:rsidR="00B741CB" w:rsidRPr="00AE49B4" w:rsidTr="00B741CB">
        <w:trPr>
          <w:trHeight w:val="320"/>
        </w:trPr>
        <w:tc>
          <w:tcPr>
            <w:tcW w:w="2840" w:type="dxa"/>
          </w:tcPr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Гост. «Волхов» ****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6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595</w:t>
            </w:r>
          </w:p>
        </w:tc>
        <w:tc>
          <w:tcPr>
            <w:tcW w:w="1197" w:type="dxa"/>
          </w:tcPr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 xml:space="preserve">2700 </w:t>
            </w:r>
          </w:p>
          <w:p w:rsidR="00B741CB" w:rsidRPr="00B741CB" w:rsidRDefault="00B741CB" w:rsidP="00B741CB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0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1150</w:t>
            </w:r>
          </w:p>
        </w:tc>
      </w:tr>
      <w:tr w:rsidR="00B741CB" w:rsidRPr="00AE49B4" w:rsidTr="00B741CB">
        <w:trPr>
          <w:trHeight w:val="320"/>
        </w:trPr>
        <w:tc>
          <w:tcPr>
            <w:tcW w:w="2840" w:type="dxa"/>
          </w:tcPr>
          <w:p w:rsidR="00B741CB" w:rsidRPr="00B741CB" w:rsidRDefault="00B741CB" w:rsidP="00B741CB">
            <w:pPr>
              <w:tabs>
                <w:tab w:val="left" w:pos="-312"/>
                <w:tab w:val="left" w:pos="993"/>
              </w:tabs>
              <w:spacing w:after="0" w:line="24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 xml:space="preserve">«Береста Парк отель» **** 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B741CB" w:rsidRPr="00B741CB" w:rsidRDefault="00B741CB" w:rsidP="00B741CB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740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20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725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20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745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095</w:t>
            </w:r>
          </w:p>
        </w:tc>
        <w:tc>
          <w:tcPr>
            <w:tcW w:w="77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8</w:t>
            </w: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080</w:t>
            </w:r>
          </w:p>
        </w:tc>
        <w:tc>
          <w:tcPr>
            <w:tcW w:w="1197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1413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1310" w:type="dxa"/>
          </w:tcPr>
          <w:p w:rsidR="00B741CB" w:rsidRPr="00B741CB" w:rsidRDefault="00B741CB" w:rsidP="00B741CB">
            <w:pPr>
              <w:tabs>
                <w:tab w:val="left" w:pos="993"/>
                <w:tab w:val="left" w:pos="1843"/>
              </w:tabs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</w:pPr>
            <w:r w:rsidRPr="00B741CB">
              <w:rPr>
                <w:rFonts w:ascii="Cambria" w:hAnsi="Cambria" w:cstheme="minorHAnsi"/>
                <w:b/>
                <w:color w:val="000000" w:themeColor="text1"/>
                <w:sz w:val="18"/>
                <w:szCs w:val="18"/>
              </w:rPr>
              <w:t>2730</w:t>
            </w:r>
          </w:p>
        </w:tc>
      </w:tr>
      <w:tr w:rsidR="00B741CB" w:rsidRPr="00307B0B" w:rsidTr="00B741CB">
        <w:trPr>
          <w:trHeight w:val="320"/>
        </w:trPr>
        <w:tc>
          <w:tcPr>
            <w:tcW w:w="10627" w:type="dxa"/>
            <w:gridSpan w:val="9"/>
          </w:tcPr>
          <w:p w:rsidR="00B741CB" w:rsidRDefault="00B741CB" w:rsidP="00B741CB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4"/>
                <w:szCs w:val="28"/>
              </w:rPr>
            </w:pPr>
            <w:r w:rsidRPr="00AE49B4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Доплата за экскурсионную программу</w:t>
            </w:r>
            <w:r w:rsidRPr="00AE49B4">
              <w:rPr>
                <w:rFonts w:cstheme="minorHAnsi"/>
                <w:b/>
                <w:bCs/>
                <w:i/>
                <w:sz w:val="24"/>
                <w:szCs w:val="28"/>
              </w:rPr>
              <w:t xml:space="preserve"> </w:t>
            </w:r>
            <w:r w:rsidRPr="00AE49B4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на взрослого в составе группы </w:t>
            </w:r>
          </w:p>
          <w:p w:rsidR="00B741CB" w:rsidRDefault="00B741CB" w:rsidP="00B741CB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4"/>
                <w:szCs w:val="28"/>
              </w:rPr>
            </w:pPr>
            <w:r w:rsidRPr="00AE49B4"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школьников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: 1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9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30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руб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/чел.</w:t>
            </w:r>
          </w:p>
          <w:p w:rsidR="00B741CB" w:rsidRPr="00307B0B" w:rsidRDefault="00B741CB" w:rsidP="00B741CB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4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Доплата за экскурсионную программу на учащегося старше 14 лет в составе группы школьников: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89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 xml:space="preserve">0 </w:t>
            </w:r>
            <w:proofErr w:type="spellStart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руб</w:t>
            </w:r>
            <w:proofErr w:type="spellEnd"/>
            <w:r>
              <w:rPr>
                <w:rFonts w:cstheme="minorHAnsi"/>
                <w:b/>
                <w:bCs/>
                <w:i/>
                <w:iCs/>
                <w:sz w:val="24"/>
                <w:szCs w:val="28"/>
              </w:rPr>
              <w:t>/чел.</w:t>
            </w:r>
          </w:p>
        </w:tc>
      </w:tr>
      <w:tr w:rsidR="00B741CB" w:rsidRPr="000E44DD" w:rsidTr="00B741CB">
        <w:trPr>
          <w:trHeight w:val="320"/>
        </w:trPr>
        <w:tc>
          <w:tcPr>
            <w:tcW w:w="10627" w:type="dxa"/>
            <w:gridSpan w:val="9"/>
          </w:tcPr>
          <w:p w:rsidR="00B741CB" w:rsidRPr="000E44DD" w:rsidRDefault="00B741CB" w:rsidP="00D0683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</w:pP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*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Внимание! При проживании в гостинице «Садко»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если количество взрослых превышает допустимое значение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—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за взросл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ого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берется доплата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в размере 5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00 руб./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сут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.</w:t>
            </w:r>
          </w:p>
        </w:tc>
      </w:tr>
    </w:tbl>
    <w:p w:rsidR="008826C0" w:rsidRDefault="008826C0"/>
    <w:sectPr w:rsidR="0088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1BB5"/>
    <w:multiLevelType w:val="hybridMultilevel"/>
    <w:tmpl w:val="876CC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4CC"/>
    <w:multiLevelType w:val="hybridMultilevel"/>
    <w:tmpl w:val="4560DEB6"/>
    <w:lvl w:ilvl="0" w:tplc="167E292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AF28E6"/>
    <w:multiLevelType w:val="hybridMultilevel"/>
    <w:tmpl w:val="B0180AE0"/>
    <w:lvl w:ilvl="0" w:tplc="B66A75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B12DD0"/>
    <w:multiLevelType w:val="hybridMultilevel"/>
    <w:tmpl w:val="757C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F355E"/>
    <w:multiLevelType w:val="hybridMultilevel"/>
    <w:tmpl w:val="0B14439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CB"/>
    <w:rsid w:val="002A5222"/>
    <w:rsid w:val="008826C0"/>
    <w:rsid w:val="00B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4EC2-D468-46CA-83AF-6650FBFC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C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74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B741CB"/>
    <w:pPr>
      <w:pBdr>
        <w:bottom w:val="single" w:sz="8" w:space="4" w:color="5B9BD5" w:themeColor="accent1"/>
      </w:pBdr>
      <w:spacing w:before="480" w:after="300" w:line="240" w:lineRule="auto"/>
      <w:contextualSpacing/>
    </w:pPr>
    <w:rPr>
      <w:b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41CB"/>
    <w:rPr>
      <w:rFonts w:asciiTheme="majorHAnsi" w:eastAsiaTheme="majorEastAsia" w:hAnsiTheme="majorHAnsi" w:cstheme="majorBidi"/>
      <w:b/>
      <w:bCs/>
      <w:color w:val="323E4F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7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uiPriority w:val="21"/>
    <w:qFormat/>
    <w:rsid w:val="00B741CB"/>
    <w:rPr>
      <w:rFonts w:ascii="Tahoma" w:hAnsi="Tahoma" w:cs="Tahoma"/>
      <w:b/>
      <w:color w:val="FF6600"/>
      <w:spacing w:val="-4"/>
      <w:sz w:val="18"/>
      <w:szCs w:val="18"/>
    </w:rPr>
  </w:style>
  <w:style w:type="paragraph" w:styleId="a7">
    <w:name w:val="List Paragraph"/>
    <w:basedOn w:val="a"/>
    <w:uiPriority w:val="34"/>
    <w:qFormat/>
    <w:rsid w:val="00B741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Grid Table Light"/>
    <w:basedOn w:val="a1"/>
    <w:uiPriority w:val="40"/>
    <w:rsid w:val="00B741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Intense Quote"/>
    <w:basedOn w:val="a"/>
    <w:next w:val="a"/>
    <w:link w:val="aa"/>
    <w:uiPriority w:val="30"/>
    <w:qFormat/>
    <w:rsid w:val="002A52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2A522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8002</Characters>
  <Application>Microsoft Office Word</Application>
  <DocSecurity>0</DocSecurity>
  <Lines>166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2025-12-10T14:18:00Z</dcterms:created>
  <dcterms:modified xsi:type="dcterms:W3CDTF">2025-12-10T14:18:00Z</dcterms:modified>
</cp:coreProperties>
</file>